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2391606A" w:rsidR="002748A9" w:rsidRDefault="00075A7F" w:rsidP="009D71E0">
      <w:pPr>
        <w:spacing w:after="120"/>
        <w:ind w:left="1985" w:right="840" w:hanging="1985"/>
        <w:rPr>
          <w:rFonts w:ascii="Arial" w:hAnsi="Arial" w:cs="Arial"/>
          <w:b/>
          <w:szCs w:val="24"/>
        </w:rPr>
      </w:pPr>
      <w:r w:rsidRPr="00075A7F">
        <w:rPr>
          <w:rFonts w:ascii="Arial" w:hAnsi="Arial" w:cs="Arial"/>
          <w:b/>
          <w:szCs w:val="24"/>
        </w:rPr>
        <w:t>3GPP TSG-RAN WG4 Meeting #115</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510ABF">
        <w:rPr>
          <w:rFonts w:ascii="Arial" w:hAnsi="Arial" w:cs="Arial"/>
          <w:b/>
          <w:szCs w:val="24"/>
        </w:rPr>
        <w:t xml:space="preserve">    </w:t>
      </w:r>
      <w:r w:rsidR="00756717">
        <w:rPr>
          <w:rFonts w:ascii="Arial" w:hAnsi="Arial" w:cs="Arial"/>
          <w:b/>
          <w:szCs w:val="24"/>
        </w:rPr>
        <w:t xml:space="preserve"> </w:t>
      </w:r>
      <w:r w:rsidR="001A6793">
        <w:rPr>
          <w:rFonts w:ascii="Arial" w:hAnsi="Arial" w:cs="Arial"/>
          <w:b/>
          <w:szCs w:val="24"/>
        </w:rPr>
        <w:t xml:space="preserve">    </w:t>
      </w:r>
      <w:r w:rsidR="00756717">
        <w:rPr>
          <w:rFonts w:ascii="Arial" w:hAnsi="Arial" w:cs="Arial"/>
          <w:b/>
          <w:szCs w:val="24"/>
        </w:rPr>
        <w:t xml:space="preserve">    </w:t>
      </w:r>
      <w:r w:rsidR="00700582" w:rsidRPr="00700582">
        <w:rPr>
          <w:rFonts w:ascii="Arial" w:eastAsia="MS Mincho" w:hAnsi="Arial" w:cs="Arial"/>
          <w:b/>
          <w:szCs w:val="24"/>
        </w:rPr>
        <w:t>R4-2507255</w:t>
      </w:r>
      <w:r w:rsidR="002748A9">
        <w:rPr>
          <w:rFonts w:ascii="Arial" w:hAnsi="Arial" w:cs="Arial"/>
          <w:b/>
          <w:szCs w:val="24"/>
        </w:rPr>
        <w:t xml:space="preserve"> </w:t>
      </w:r>
    </w:p>
    <w:p w14:paraId="0D08731A" w14:textId="5053AC54" w:rsidR="002748A9" w:rsidRPr="00E2020A" w:rsidRDefault="00075A7F" w:rsidP="002748A9">
      <w:pPr>
        <w:spacing w:after="120"/>
        <w:ind w:left="1985" w:hanging="1985"/>
        <w:rPr>
          <w:rFonts w:ascii="Arial" w:hAnsi="Arial" w:cs="Arial"/>
          <w:b/>
          <w:szCs w:val="24"/>
        </w:rPr>
      </w:pPr>
      <w:r w:rsidRPr="00075A7F">
        <w:rPr>
          <w:rFonts w:ascii="Arial" w:hAnsi="Arial" w:cs="Arial"/>
          <w:b/>
          <w:szCs w:val="24"/>
        </w:rPr>
        <w:t>Malta, MT, 19th – 23rd May,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5B8C7F66"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8162AD" w:rsidRPr="008162AD">
        <w:rPr>
          <w:rFonts w:ascii="Arial" w:eastAsia="MS Mincho" w:hAnsi="Arial" w:cs="Arial"/>
          <w:color w:val="000000"/>
        </w:rPr>
        <w:t xml:space="preserve">General discussion on </w:t>
      </w:r>
      <w:r w:rsidR="009B64D8" w:rsidRPr="009B64D8">
        <w:rPr>
          <w:rFonts w:ascii="Arial" w:eastAsia="MS Mincho" w:hAnsi="Arial" w:cs="Arial"/>
          <w:color w:val="000000"/>
        </w:rPr>
        <w:t xml:space="preserve">AI mobility </w:t>
      </w:r>
      <w:r w:rsidR="007328BE" w:rsidRPr="007328BE">
        <w:rPr>
          <w:rFonts w:ascii="Arial" w:eastAsia="MS Mincho" w:hAnsi="Arial" w:cs="Arial"/>
          <w:color w:val="000000"/>
        </w:rPr>
        <w:t>regarding testability and interoperability</w:t>
      </w:r>
    </w:p>
    <w:p w14:paraId="7B741DCC" w14:textId="40FD3067"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00582" w:rsidRPr="00700582">
        <w:rPr>
          <w:rFonts w:ascii="Arial" w:hAnsi="Arial" w:cs="Arial"/>
          <w:color w:val="000000"/>
        </w:rPr>
        <w:t>7.23.4</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48C77FC5" w14:textId="6E785F03" w:rsidR="004C691E" w:rsidRPr="00DA1FC3" w:rsidRDefault="00DA220B" w:rsidP="004C691E">
      <w:pPr>
        <w:pStyle w:val="1"/>
        <w:tabs>
          <w:tab w:val="num" w:pos="522"/>
          <w:tab w:val="left" w:pos="5777"/>
        </w:tabs>
        <w:spacing w:line="300" w:lineRule="auto"/>
        <w:ind w:left="0" w:firstLine="0"/>
        <w:rPr>
          <w:rFonts w:ascii="Times New Roman" w:hAnsi="Times New Roman"/>
          <w:lang w:val="en-US" w:eastAsia="zh-CN"/>
        </w:rPr>
      </w:pPr>
      <w:r>
        <w:rPr>
          <w:rFonts w:ascii="Times New Roman" w:hAnsi="Times New Roman"/>
          <w:lang w:val="en-US" w:eastAsia="zh-CN"/>
        </w:rPr>
        <w:t xml:space="preserve">1 </w:t>
      </w:r>
      <w:r w:rsidR="004C691E" w:rsidRPr="00DA1FC3">
        <w:rPr>
          <w:rFonts w:ascii="Times New Roman" w:hAnsi="Times New Roman"/>
          <w:lang w:val="en-US" w:eastAsia="zh-CN"/>
        </w:rPr>
        <w:t>Introduction</w:t>
      </w:r>
      <w:r w:rsidR="004C691E">
        <w:rPr>
          <w:rFonts w:ascii="Times New Roman" w:hAnsi="Times New Roman"/>
          <w:lang w:val="en-US" w:eastAsia="zh-CN"/>
        </w:rPr>
        <w:tab/>
      </w:r>
    </w:p>
    <w:p w14:paraId="08A94276" w14:textId="4227CBE5" w:rsidR="00836A7C" w:rsidRDefault="00BB367D" w:rsidP="00836A7C">
      <w:pPr>
        <w:spacing w:beforeLines="50" w:before="120" w:afterLines="50" w:after="120" w:line="300" w:lineRule="auto"/>
        <w:rPr>
          <w:rFonts w:eastAsia="宋体" w:cs="Times New Roman"/>
          <w:sz w:val="20"/>
          <w:szCs w:val="20"/>
        </w:rPr>
      </w:pPr>
      <w:r>
        <w:rPr>
          <w:rFonts w:eastAsia="宋体" w:cs="Times New Roman"/>
          <w:sz w:val="20"/>
          <w:szCs w:val="20"/>
        </w:rPr>
        <w:t xml:space="preserve">Some </w:t>
      </w:r>
      <w:r w:rsidRPr="00CE4CF6">
        <w:rPr>
          <w:rFonts w:eastAsia="宋体" w:cs="Times New Roman"/>
          <w:sz w:val="20"/>
          <w:szCs w:val="20"/>
        </w:rPr>
        <w:t>AI mobility regarding testability and interoperability</w:t>
      </w:r>
      <w:r>
        <w:rPr>
          <w:rFonts w:eastAsia="宋体" w:cs="Times New Roman"/>
          <w:sz w:val="20"/>
          <w:szCs w:val="20"/>
        </w:rPr>
        <w:t xml:space="preserve"> were </w:t>
      </w:r>
      <w:r w:rsidRPr="009851D1">
        <w:rPr>
          <w:rFonts w:eastAsia="宋体" w:cs="Times New Roman"/>
          <w:sz w:val="20"/>
          <w:szCs w:val="20"/>
        </w:rPr>
        <w:t>discussed extensively</w:t>
      </w:r>
      <w:r>
        <w:rPr>
          <w:rFonts w:eastAsia="宋体" w:cs="Times New Roman"/>
          <w:sz w:val="20"/>
          <w:szCs w:val="20"/>
        </w:rPr>
        <w:t xml:space="preserve"> in last meeting</w:t>
      </w:r>
      <w:r w:rsidRPr="00D85648">
        <w:rPr>
          <w:rFonts w:eastAsia="宋体" w:cs="Times New Roman"/>
          <w:sz w:val="20"/>
          <w:szCs w:val="20"/>
        </w:rPr>
        <w:t>. In this meeting, we will give some further discussions for some open issues captured in the agreed WF</w:t>
      </w:r>
      <w:r w:rsidR="00004A16" w:rsidRPr="00004A16">
        <w:rPr>
          <w:rFonts w:eastAsia="宋体" w:cs="Times New Roman"/>
          <w:sz w:val="20"/>
          <w:szCs w:val="20"/>
        </w:rPr>
        <w:t xml:space="preserve"> [1]</w:t>
      </w:r>
      <w:r w:rsidR="00C72CCC" w:rsidRPr="005C418F">
        <w:rPr>
          <w:rFonts w:eastAsia="宋体" w:cs="Times New Roman"/>
          <w:sz w:val="20"/>
          <w:szCs w:val="20"/>
        </w:rPr>
        <w:t>.</w:t>
      </w:r>
    </w:p>
    <w:p w14:paraId="081AF6C8" w14:textId="62CB33DE" w:rsidR="001268F1" w:rsidRPr="004B5FCF" w:rsidRDefault="004C691E" w:rsidP="004B5FCF">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Discussion</w:t>
      </w:r>
    </w:p>
    <w:p w14:paraId="209C572A" w14:textId="7AC50D32" w:rsidR="008400E2" w:rsidRDefault="008400E2" w:rsidP="008400E2">
      <w:pPr>
        <w:pStyle w:val="2"/>
      </w:pPr>
      <w:r>
        <w:t>2.</w:t>
      </w:r>
      <w:r w:rsidR="004B5FCF">
        <w:t>1</w:t>
      </w:r>
      <w:r>
        <w:t xml:space="preserve"> </w:t>
      </w:r>
      <w:r w:rsidR="00332DA1" w:rsidRPr="00332DA1">
        <w:t>Ground Truth Definition for RSRP accuracy</w:t>
      </w:r>
      <w:r w:rsidR="003F7124">
        <w:t xml:space="preserve"> for FR1</w:t>
      </w:r>
    </w:p>
    <w:p w14:paraId="48535CAE" w14:textId="1D0E947D" w:rsidR="00536C8E" w:rsidRPr="00A00D5C" w:rsidRDefault="00A00D5C" w:rsidP="00A00D5C">
      <w:pPr>
        <w:spacing w:beforeLines="50" w:before="120" w:afterLines="50" w:after="120" w:line="300" w:lineRule="auto"/>
        <w:rPr>
          <w:rFonts w:eastAsia="宋体" w:cs="Times New Roman"/>
        </w:rPr>
      </w:pPr>
      <w:r>
        <w:rPr>
          <w:rFonts w:eastAsia="宋体" w:cs="Times New Roman" w:hint="eastAsia"/>
        </w:rPr>
        <w:t>H</w:t>
      </w:r>
      <w:r>
        <w:rPr>
          <w:rFonts w:eastAsia="宋体" w:cs="Times New Roman"/>
        </w:rPr>
        <w:t xml:space="preserve">ow to define the ground truth is still suspending. </w:t>
      </w:r>
      <w:r w:rsidR="001E5111">
        <w:rPr>
          <w:rFonts w:eastAsia="宋体" w:cs="Times New Roman"/>
        </w:rPr>
        <w:t>Alt 1: B</w:t>
      </w:r>
      <w:r w:rsidR="001E5111" w:rsidRPr="001E5111">
        <w:rPr>
          <w:rFonts w:eastAsia="宋体" w:cs="Times New Roman"/>
        </w:rPr>
        <w:t>e based on the transmitted or reception power</w:t>
      </w:r>
      <w:r w:rsidR="001E5111">
        <w:rPr>
          <w:rFonts w:eastAsia="宋体" w:cs="Times New Roman"/>
        </w:rPr>
        <w:t>; Alt 2: B</w:t>
      </w:r>
      <w:r w:rsidR="001E5111" w:rsidRPr="001E5111">
        <w:rPr>
          <w:rFonts w:eastAsia="宋体" w:cs="Times New Roman"/>
        </w:rPr>
        <w:t>e based on the reported measurement value under certain conditions</w:t>
      </w:r>
    </w:p>
    <w:p w14:paraId="79D489B5" w14:textId="5CB61421" w:rsidR="00F96611" w:rsidRPr="001E5111" w:rsidRDefault="001E5111" w:rsidP="001E5111">
      <w:pPr>
        <w:spacing w:beforeLines="50" w:before="120" w:afterLines="50" w:after="120" w:line="300" w:lineRule="auto"/>
        <w:rPr>
          <w:rFonts w:eastAsia="宋体" w:cs="Times New Roman"/>
          <w:sz w:val="20"/>
          <w:szCs w:val="20"/>
          <w:lang w:val="en-GB"/>
        </w:rPr>
      </w:pPr>
      <w:r>
        <w:rPr>
          <w:rFonts w:eastAsia="宋体" w:cs="Times New Roman"/>
          <w:sz w:val="20"/>
          <w:szCs w:val="20"/>
          <w:lang w:val="en-GB"/>
        </w:rPr>
        <w:t xml:space="preserve">As one of the imperative considerations, the following information should be known at the TE: </w:t>
      </w:r>
      <w:r>
        <w:rPr>
          <w:rFonts w:eastAsia="宋体" w:cs="Times New Roman"/>
        </w:rPr>
        <w:t>Prediction related time including absolute and relative prediction time</w:t>
      </w:r>
      <w:r>
        <w:rPr>
          <w:rFonts w:eastAsia="宋体" w:cs="Times New Roman" w:hint="eastAsia"/>
          <w:sz w:val="20"/>
          <w:szCs w:val="20"/>
        </w:rPr>
        <w:t>.</w:t>
      </w:r>
      <w:r>
        <w:rPr>
          <w:rFonts w:eastAsia="宋体" w:cs="Times New Roman"/>
          <w:sz w:val="20"/>
          <w:szCs w:val="20"/>
        </w:rPr>
        <w:t xml:space="preserve"> </w:t>
      </w:r>
      <w:r w:rsidR="002428EB" w:rsidRPr="001E5111">
        <w:rPr>
          <w:rFonts w:eastAsia="宋体" w:cs="Times New Roman"/>
        </w:rPr>
        <w:t xml:space="preserve">Irrelevant to when UE to report the prediction result, the TE should know the prediction related </w:t>
      </w:r>
      <w:r w:rsidR="00517EBA" w:rsidRPr="001E5111">
        <w:rPr>
          <w:rFonts w:eastAsia="宋体" w:cs="Times New Roman"/>
        </w:rPr>
        <w:t>time</w:t>
      </w:r>
      <w:r w:rsidR="002428EB" w:rsidRPr="001E5111">
        <w:rPr>
          <w:rFonts w:eastAsia="宋体" w:cs="Times New Roman"/>
        </w:rPr>
        <w:t xml:space="preserve">, </w:t>
      </w:r>
      <w:r w:rsidR="00E872DE" w:rsidRPr="001E5111">
        <w:rPr>
          <w:rFonts w:eastAsia="宋体" w:cs="Times New Roman"/>
        </w:rPr>
        <w:t>the t</w:t>
      </w:r>
      <w:r w:rsidR="00517EBA" w:rsidRPr="001E5111">
        <w:rPr>
          <w:rFonts w:eastAsia="宋体" w:cs="Times New Roman"/>
        </w:rPr>
        <w:t>ime</w:t>
      </w:r>
      <w:r w:rsidR="002428EB" w:rsidRPr="001E5111">
        <w:rPr>
          <w:rFonts w:eastAsia="宋体" w:cs="Times New Roman"/>
        </w:rPr>
        <w:t xml:space="preserve"> can be the absolute </w:t>
      </w:r>
      <w:r w:rsidR="00C7660E" w:rsidRPr="001E5111">
        <w:rPr>
          <w:rFonts w:eastAsia="宋体" w:cs="Times New Roman"/>
        </w:rPr>
        <w:t>time</w:t>
      </w:r>
      <w:r w:rsidR="002428EB" w:rsidRPr="001E5111">
        <w:rPr>
          <w:rFonts w:eastAsia="宋体" w:cs="Times New Roman"/>
        </w:rPr>
        <w:t xml:space="preserve"> UE performs the prediction and </w:t>
      </w:r>
      <w:r w:rsidR="00B6001D" w:rsidRPr="001E5111">
        <w:rPr>
          <w:rFonts w:eastAsia="宋体" w:cs="Times New Roman"/>
        </w:rPr>
        <w:t xml:space="preserve">the </w:t>
      </w:r>
      <w:r w:rsidR="002428EB" w:rsidRPr="001E5111">
        <w:rPr>
          <w:rFonts w:eastAsia="宋体" w:cs="Times New Roman"/>
        </w:rPr>
        <w:t>relative prediction time</w:t>
      </w:r>
      <w:r w:rsidR="00D612F2" w:rsidRPr="001E5111">
        <w:rPr>
          <w:rFonts w:eastAsia="宋体" w:cs="Times New Roman"/>
        </w:rPr>
        <w:t xml:space="preserve"> (prediction window)</w:t>
      </w:r>
      <w:r w:rsidR="002428EB" w:rsidRPr="001E5111">
        <w:rPr>
          <w:rFonts w:eastAsia="宋体" w:cs="Times New Roman"/>
        </w:rPr>
        <w:t>, otherwi</w:t>
      </w:r>
      <w:r w:rsidR="00547F8D" w:rsidRPr="001E5111">
        <w:rPr>
          <w:rFonts w:eastAsia="宋体" w:cs="Times New Roman"/>
        </w:rPr>
        <w:t xml:space="preserve">se </w:t>
      </w:r>
      <w:r w:rsidR="00B6001D" w:rsidRPr="001E5111">
        <w:rPr>
          <w:rFonts w:eastAsia="宋体" w:cs="Times New Roman"/>
        </w:rPr>
        <w:t xml:space="preserve">the </w:t>
      </w:r>
      <w:r w:rsidR="00547F8D" w:rsidRPr="001E5111">
        <w:rPr>
          <w:rFonts w:eastAsia="宋体" w:cs="Times New Roman"/>
        </w:rPr>
        <w:t xml:space="preserve">TE does not know </w:t>
      </w:r>
      <w:r w:rsidR="00D612F2" w:rsidRPr="001E5111">
        <w:rPr>
          <w:rFonts w:eastAsia="宋体" w:cs="Times New Roman"/>
        </w:rPr>
        <w:t xml:space="preserve">the accurate </w:t>
      </w:r>
      <w:r w:rsidR="00AB2BBA" w:rsidRPr="001E5111">
        <w:rPr>
          <w:rFonts w:eastAsia="宋体" w:cs="Times New Roman"/>
        </w:rPr>
        <w:t>timestamp</w:t>
      </w:r>
      <w:r w:rsidR="00D612F2" w:rsidRPr="001E5111">
        <w:rPr>
          <w:rFonts w:eastAsia="宋体" w:cs="Times New Roman"/>
        </w:rPr>
        <w:t xml:space="preserve"> </w:t>
      </w:r>
      <w:r w:rsidR="00547F8D" w:rsidRPr="001E5111">
        <w:rPr>
          <w:rFonts w:eastAsia="宋体" w:cs="Times New Roman"/>
        </w:rPr>
        <w:t xml:space="preserve">the maximum available Tx power </w:t>
      </w:r>
      <w:r w:rsidR="0049731F" w:rsidRPr="001E5111">
        <w:rPr>
          <w:rFonts w:eastAsia="宋体" w:cs="Times New Roman"/>
        </w:rPr>
        <w:t>to</w:t>
      </w:r>
      <w:r w:rsidR="00D612F2" w:rsidRPr="001E5111">
        <w:rPr>
          <w:rFonts w:eastAsia="宋体" w:cs="Times New Roman"/>
        </w:rPr>
        <w:t xml:space="preserve"> transmit, </w:t>
      </w:r>
      <w:r w:rsidR="00E872DE" w:rsidRPr="001E5111">
        <w:rPr>
          <w:rFonts w:eastAsia="宋体" w:cs="Times New Roman"/>
        </w:rPr>
        <w:t xml:space="preserve">and </w:t>
      </w:r>
      <w:r w:rsidR="00B6001D" w:rsidRPr="001E5111">
        <w:rPr>
          <w:rFonts w:eastAsia="宋体"/>
        </w:rPr>
        <w:t>consequently</w:t>
      </w:r>
      <w:r w:rsidR="00B6001D" w:rsidRPr="001E5111">
        <w:rPr>
          <w:rFonts w:eastAsia="宋体" w:cs="Times New Roman"/>
        </w:rPr>
        <w:t xml:space="preserve">, </w:t>
      </w:r>
      <w:r w:rsidR="00E872DE" w:rsidRPr="001E5111">
        <w:rPr>
          <w:rFonts w:eastAsia="宋体" w:cs="Times New Roman"/>
        </w:rPr>
        <w:t xml:space="preserve">the </w:t>
      </w:r>
      <w:r w:rsidR="00B6001D" w:rsidRPr="001E5111">
        <w:rPr>
          <w:rFonts w:eastAsia="宋体" w:cs="Times New Roman"/>
        </w:rPr>
        <w:t xml:space="preserve">predicted </w:t>
      </w:r>
      <w:r w:rsidR="00E872DE" w:rsidRPr="001E5111">
        <w:rPr>
          <w:rFonts w:eastAsia="宋体" w:cs="Times New Roman"/>
        </w:rPr>
        <w:t xml:space="preserve">RSRP accuracy requirements </w:t>
      </w:r>
      <w:r w:rsidR="00B6001D" w:rsidRPr="001E5111">
        <w:rPr>
          <w:rFonts w:eastAsia="宋体" w:cs="Times New Roman"/>
        </w:rPr>
        <w:t>can</w:t>
      </w:r>
      <w:r w:rsidR="00E872DE" w:rsidRPr="001E5111">
        <w:rPr>
          <w:rFonts w:eastAsia="宋体" w:cs="Times New Roman"/>
        </w:rPr>
        <w:t xml:space="preserve">not be verified </w:t>
      </w:r>
      <w:r w:rsidR="00D612F2" w:rsidRPr="001E5111">
        <w:rPr>
          <w:rFonts w:eastAsia="宋体" w:cs="Times New Roman"/>
        </w:rPr>
        <w:t>under fast fading channel</w:t>
      </w:r>
      <w:r w:rsidR="00067F5D" w:rsidRPr="001E5111">
        <w:rPr>
          <w:rFonts w:eastAsia="宋体" w:cs="Times New Roman"/>
        </w:rPr>
        <w:t xml:space="preserve"> accurately</w:t>
      </w:r>
      <w:r w:rsidR="00E872DE" w:rsidRPr="001E5111">
        <w:rPr>
          <w:rFonts w:eastAsia="宋体" w:cs="Times New Roman"/>
        </w:rPr>
        <w:t>.</w:t>
      </w:r>
      <w:r>
        <w:rPr>
          <w:rFonts w:eastAsia="宋体" w:cs="Times New Roman"/>
        </w:rPr>
        <w:t xml:space="preserve"> And such prediction r</w:t>
      </w:r>
      <w:r w:rsidR="00B7139B">
        <w:rPr>
          <w:rFonts w:eastAsia="宋体" w:cs="Times New Roman"/>
        </w:rPr>
        <w:t xml:space="preserve">elated </w:t>
      </w:r>
      <w:r w:rsidR="008B45AE">
        <w:rPr>
          <w:rFonts w:eastAsia="宋体" w:cs="Times New Roman"/>
        </w:rPr>
        <w:t>timing</w:t>
      </w:r>
      <w:r w:rsidR="00B7139B">
        <w:rPr>
          <w:rFonts w:eastAsia="宋体" w:cs="Times New Roman"/>
        </w:rPr>
        <w:t xml:space="preserve"> need</w:t>
      </w:r>
      <w:r w:rsidR="00700582">
        <w:rPr>
          <w:rFonts w:eastAsia="宋体" w:cs="Times New Roman"/>
        </w:rPr>
        <w:t>ed</w:t>
      </w:r>
      <w:r w:rsidR="00B7139B">
        <w:rPr>
          <w:rFonts w:eastAsia="宋体" w:cs="Times New Roman"/>
        </w:rPr>
        <w:t xml:space="preserve"> to be aligned</w:t>
      </w:r>
      <w:r>
        <w:rPr>
          <w:rFonts w:eastAsia="宋体" w:cs="Times New Roman"/>
        </w:rPr>
        <w:t xml:space="preserve"> can be as an </w:t>
      </w:r>
      <w:r w:rsidRPr="00B140A7">
        <w:rPr>
          <w:rFonts w:eastAsia="宋体" w:cs="Times New Roman"/>
        </w:rPr>
        <w:t>assistance information</w:t>
      </w:r>
      <w:r w:rsidR="00B140A7">
        <w:rPr>
          <w:rFonts w:eastAsia="宋体" w:cs="Times New Roman" w:hint="eastAsia"/>
        </w:rPr>
        <w:t>.</w:t>
      </w:r>
      <w:r w:rsidR="00B140A7">
        <w:rPr>
          <w:rFonts w:eastAsia="宋体" w:cs="Times New Roman"/>
        </w:rPr>
        <w:t xml:space="preserve"> </w:t>
      </w:r>
      <w:r w:rsidRPr="00B140A7">
        <w:rPr>
          <w:rFonts w:eastAsia="宋体" w:cs="Times New Roman"/>
        </w:rPr>
        <w:t xml:space="preserve"> </w:t>
      </w:r>
    </w:p>
    <w:p w14:paraId="123E5478" w14:textId="4F925058" w:rsidR="00536C8E" w:rsidRDefault="00D034C1" w:rsidP="00F96611">
      <w:pPr>
        <w:spacing w:beforeLines="50" w:before="120" w:afterLines="50" w:after="120" w:line="300" w:lineRule="auto"/>
        <w:jc w:val="center"/>
        <w:rPr>
          <w:rFonts w:eastAsia="宋体" w:cs="Times New Roman"/>
        </w:rPr>
      </w:pPr>
      <w:r w:rsidRPr="00D034C1">
        <w:rPr>
          <w:rFonts w:eastAsia="宋体" w:cs="Times New Roman"/>
          <w:noProof/>
        </w:rPr>
        <w:drawing>
          <wp:inline distT="0" distB="0" distL="0" distR="0" wp14:anchorId="3B210F18" wp14:editId="072AC38F">
            <wp:extent cx="4343400" cy="1864611"/>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7085" cy="1879072"/>
                    </a:xfrm>
                    <a:prstGeom prst="rect">
                      <a:avLst/>
                    </a:prstGeom>
                  </pic:spPr>
                </pic:pic>
              </a:graphicData>
            </a:graphic>
          </wp:inline>
        </w:drawing>
      </w:r>
    </w:p>
    <w:p w14:paraId="23DBA53A" w14:textId="092A69F0" w:rsidR="00F96611" w:rsidRPr="007271B9" w:rsidRDefault="00F96611" w:rsidP="00F96611">
      <w:pPr>
        <w:spacing w:beforeLines="50" w:before="120" w:afterLines="50" w:after="120" w:line="300" w:lineRule="auto"/>
        <w:jc w:val="center"/>
        <w:rPr>
          <w:rFonts w:eastAsia="宋体" w:cs="Times New Roman"/>
          <w:sz w:val="18"/>
          <w:szCs w:val="18"/>
        </w:rPr>
      </w:pPr>
      <w:r w:rsidRPr="007271B9">
        <w:rPr>
          <w:rFonts w:eastAsia="宋体" w:cs="Times New Roman"/>
          <w:sz w:val="18"/>
          <w:szCs w:val="18"/>
        </w:rPr>
        <w:t xml:space="preserve">Fig. 1 Illustration of conducted test </w:t>
      </w:r>
      <w:r w:rsidR="00D12C42">
        <w:rPr>
          <w:rFonts w:eastAsia="宋体" w:cs="Times New Roman"/>
          <w:sz w:val="18"/>
          <w:szCs w:val="18"/>
        </w:rPr>
        <w:t xml:space="preserve"> </w:t>
      </w:r>
    </w:p>
    <w:p w14:paraId="79546D3E" w14:textId="5C866E0A" w:rsidR="001E5111" w:rsidRDefault="00B140A7" w:rsidP="00B140A7">
      <w:pPr>
        <w:pStyle w:val="a4"/>
        <w:numPr>
          <w:ilvl w:val="0"/>
          <w:numId w:val="36"/>
        </w:numPr>
        <w:spacing w:beforeLines="50" w:before="120" w:afterLines="50" w:after="120" w:line="300" w:lineRule="auto"/>
        <w:ind w:firstLineChars="0"/>
        <w:rPr>
          <w:rFonts w:eastAsia="宋体" w:cs="Times New Roman"/>
        </w:rPr>
      </w:pPr>
      <w:r w:rsidRPr="008C0383">
        <w:rPr>
          <w:rFonts w:eastAsia="宋体" w:cs="Times New Roman"/>
          <w:b/>
        </w:rPr>
        <w:t>Alt. 1</w:t>
      </w:r>
      <w:r>
        <w:rPr>
          <w:rFonts w:eastAsia="宋体" w:cs="Times New Roman"/>
        </w:rPr>
        <w:t xml:space="preserve">. If to comply with the legacy handling method, seems that </w:t>
      </w:r>
      <w:r w:rsidRPr="00B140A7">
        <w:rPr>
          <w:rFonts w:eastAsia="宋体" w:cs="Times New Roman"/>
        </w:rPr>
        <w:t>Alt 1 is more suitable for FR1, and FR1 RRM testing is in conducted test environment and the input of useful signals to the UE baseband can be known.</w:t>
      </w:r>
      <w:r>
        <w:rPr>
          <w:rFonts w:eastAsia="宋体" w:cs="Times New Roman"/>
        </w:rPr>
        <w:t xml:space="preserve"> While, </w:t>
      </w:r>
      <w:r>
        <w:rPr>
          <w:rFonts w:eastAsia="宋体" w:cs="Times New Roman" w:hint="eastAsia"/>
          <w:lang w:eastAsia="zh-CN"/>
        </w:rPr>
        <w:t>it</w:t>
      </w:r>
      <w:r>
        <w:rPr>
          <w:rFonts w:eastAsia="宋体" w:cs="Times New Roman"/>
        </w:rPr>
        <w:t xml:space="preserve"> should be acknowledged that situations are more complex in AI mobility, </w:t>
      </w:r>
      <w:r w:rsidR="00221870">
        <w:rPr>
          <w:rFonts w:eastAsia="宋体" w:cs="Times New Roman"/>
          <w:lang w:eastAsia="zh-CN"/>
        </w:rPr>
        <w:t>at the root of it, the f</w:t>
      </w:r>
      <w:r w:rsidR="00221870" w:rsidRPr="001E5111">
        <w:rPr>
          <w:rFonts w:eastAsia="宋体" w:cs="Times New Roman"/>
          <w:lang w:eastAsia="zh-CN"/>
        </w:rPr>
        <w:t>ast fading channel condition</w:t>
      </w:r>
      <w:r>
        <w:rPr>
          <w:rFonts w:eastAsia="宋体" w:cs="Times New Roman"/>
        </w:rPr>
        <w:t xml:space="preserve"> </w:t>
      </w:r>
      <w:r w:rsidR="00221870">
        <w:rPr>
          <w:rFonts w:eastAsia="宋体" w:cs="Times New Roman"/>
        </w:rPr>
        <w:t xml:space="preserve">consideration. </w:t>
      </w:r>
    </w:p>
    <w:p w14:paraId="2B438D92" w14:textId="343BCFD7" w:rsidR="00221870" w:rsidRPr="00041090" w:rsidRDefault="00221870" w:rsidP="00A112C6">
      <w:pPr>
        <w:pStyle w:val="a4"/>
        <w:numPr>
          <w:ilvl w:val="1"/>
          <w:numId w:val="36"/>
        </w:numPr>
        <w:spacing w:beforeLines="50" w:before="120" w:afterLines="50" w:after="120" w:line="300" w:lineRule="auto"/>
        <w:ind w:firstLineChars="0"/>
        <w:rPr>
          <w:rFonts w:eastAsia="宋体" w:cs="Times New Roman"/>
        </w:rPr>
      </w:pPr>
      <w:r w:rsidRPr="001E5111">
        <w:rPr>
          <w:rFonts w:eastAsia="宋体" w:cs="Times New Roman"/>
          <w:lang w:eastAsia="zh-CN"/>
        </w:rPr>
        <w:t xml:space="preserve">Unlike AWGN, the rapid variation in channel condition contains too much randomness. And the effects </w:t>
      </w:r>
      <w:r w:rsidR="00B7139B">
        <w:rPr>
          <w:rFonts w:eastAsia="宋体" w:cs="Times New Roman"/>
          <w:lang w:eastAsia="zh-CN"/>
        </w:rPr>
        <w:t>brought by</w:t>
      </w:r>
      <w:r w:rsidRPr="001E5111">
        <w:rPr>
          <w:rFonts w:eastAsia="宋体" w:cs="Times New Roman"/>
          <w:lang w:eastAsia="zh-CN"/>
        </w:rPr>
        <w:t xml:space="preserve"> </w:t>
      </w:r>
      <w:r w:rsidR="00B7139B">
        <w:rPr>
          <w:rFonts w:eastAsia="宋体" w:cs="Times New Roman"/>
          <w:lang w:eastAsia="zh-CN"/>
        </w:rPr>
        <w:t xml:space="preserve">various </w:t>
      </w:r>
      <w:r w:rsidRPr="001E5111">
        <w:rPr>
          <w:rFonts w:eastAsia="宋体" w:cs="Times New Roman"/>
          <w:lang w:eastAsia="zh-CN"/>
        </w:rPr>
        <w:t xml:space="preserve">channel models are very different. </w:t>
      </w:r>
      <w:r>
        <w:rPr>
          <w:rFonts w:eastAsia="宋体" w:cs="Times New Roman"/>
          <w:lang w:eastAsia="zh-CN"/>
        </w:rPr>
        <w:t>If t</w:t>
      </w:r>
      <w:r w:rsidRPr="001E5111">
        <w:rPr>
          <w:rFonts w:eastAsia="宋体" w:cs="Times New Roman"/>
          <w:lang w:eastAsia="zh-CN"/>
        </w:rPr>
        <w:t>he multi-path faded DL channel model</w:t>
      </w:r>
      <w:r>
        <w:rPr>
          <w:rFonts w:eastAsia="宋体" w:cs="Times New Roman"/>
          <w:lang w:eastAsia="zh-CN"/>
        </w:rPr>
        <w:t xml:space="preserve"> is considered, it is rather challenging to establish huge enough dataset to cover all possible states generated by </w:t>
      </w:r>
      <w:r w:rsidRPr="00041090">
        <w:rPr>
          <w:rFonts w:eastAsia="宋体" w:cs="Times New Roman"/>
          <w:lang w:eastAsia="zh-CN"/>
        </w:rPr>
        <w:lastRenderedPageBreak/>
        <w:t xml:space="preserve">the random variables/parameters. </w:t>
      </w:r>
      <w:r w:rsidR="00B7139B" w:rsidRPr="00041090">
        <w:rPr>
          <w:rFonts w:eastAsia="宋体" w:cs="Times New Roman"/>
          <w:lang w:eastAsia="zh-CN"/>
        </w:rPr>
        <w:t xml:space="preserve">In this sense, worst case, the un-testability caused by </w:t>
      </w:r>
      <w:r w:rsidR="00B7139B" w:rsidRPr="00041090">
        <w:rPr>
          <w:rFonts w:eastAsia="宋体" w:cs="Times New Roman" w:hint="eastAsia"/>
          <w:lang w:eastAsia="zh-CN"/>
        </w:rPr>
        <w:t>different</w:t>
      </w:r>
      <w:r w:rsidR="00B7139B" w:rsidRPr="00041090">
        <w:rPr>
          <w:rFonts w:eastAsia="宋体" w:cs="Times New Roman"/>
          <w:lang w:eastAsia="zh-CN"/>
        </w:rPr>
        <w:t xml:space="preserve"> kinds of randomness and channel characteristics in various complex real-world environment will be occurred.</w:t>
      </w:r>
    </w:p>
    <w:p w14:paraId="4F98A5DA" w14:textId="179976B5" w:rsidR="005E4453" w:rsidRPr="00041090" w:rsidRDefault="00B7139B" w:rsidP="00A112C6">
      <w:pPr>
        <w:pStyle w:val="a4"/>
        <w:numPr>
          <w:ilvl w:val="1"/>
          <w:numId w:val="36"/>
        </w:numPr>
        <w:spacing w:beforeLines="50" w:before="120" w:afterLines="50" w:after="120" w:line="300" w:lineRule="auto"/>
        <w:ind w:firstLineChars="0"/>
        <w:rPr>
          <w:rFonts w:eastAsia="宋体" w:cs="Times New Roman"/>
        </w:rPr>
      </w:pPr>
      <w:r w:rsidRPr="00041090">
        <w:rPr>
          <w:rFonts w:eastAsia="宋体" w:cs="Times New Roman"/>
          <w:lang w:eastAsia="zh-CN"/>
        </w:rPr>
        <w:t>As above mentioned, the timing instance</w:t>
      </w:r>
      <w:r w:rsidR="00041090" w:rsidRPr="00041090">
        <w:rPr>
          <w:rFonts w:eastAsia="宋体" w:cs="Times New Roman"/>
          <w:lang w:eastAsia="zh-CN"/>
        </w:rPr>
        <w:t>/timestamp</w:t>
      </w:r>
      <w:r w:rsidRPr="00041090">
        <w:rPr>
          <w:rFonts w:eastAsia="宋体" w:cs="Times New Roman"/>
          <w:lang w:eastAsia="zh-CN"/>
        </w:rPr>
        <w:t xml:space="preserve"> </w:t>
      </w:r>
      <w:r w:rsidR="008B45AE" w:rsidRPr="00041090">
        <w:rPr>
          <w:rFonts w:eastAsia="宋体" w:cs="Times New Roman"/>
          <w:lang w:eastAsia="zh-CN"/>
        </w:rPr>
        <w:t>between prediction and GT should be aligned</w:t>
      </w:r>
      <w:r w:rsidRPr="00041090">
        <w:rPr>
          <w:rFonts w:eastAsia="宋体" w:cs="Times New Roman"/>
          <w:lang w:eastAsia="zh-CN"/>
        </w:rPr>
        <w:t xml:space="preserve">, however, realistically, </w:t>
      </w:r>
      <w:r w:rsidR="008B45AE" w:rsidRPr="00041090">
        <w:rPr>
          <w:rFonts w:eastAsia="宋体" w:cs="Times New Roman"/>
          <w:lang w:eastAsia="zh-CN"/>
        </w:rPr>
        <w:t>the alignment</w:t>
      </w:r>
      <w:r w:rsidRPr="00041090">
        <w:rPr>
          <w:rFonts w:eastAsia="宋体" w:cs="Times New Roman"/>
          <w:lang w:eastAsia="zh-CN"/>
        </w:rPr>
        <w:t xml:space="preserve"> can </w:t>
      </w:r>
      <w:r w:rsidR="008B45AE" w:rsidRPr="00041090">
        <w:rPr>
          <w:rFonts w:eastAsia="宋体" w:cs="Times New Roman"/>
          <w:lang w:eastAsia="zh-CN"/>
        </w:rPr>
        <w:t xml:space="preserve">not </w:t>
      </w:r>
      <w:r w:rsidRPr="00041090">
        <w:rPr>
          <w:rFonts w:eastAsia="宋体" w:cs="Times New Roman"/>
          <w:lang w:eastAsia="zh-CN"/>
        </w:rPr>
        <w:t xml:space="preserve">be guaranteed. </w:t>
      </w:r>
      <w:r w:rsidR="00324AE3">
        <w:rPr>
          <w:rFonts w:eastAsia="宋体" w:cs="Times New Roman"/>
          <w:lang w:eastAsia="zh-CN"/>
        </w:rPr>
        <w:t>For example, the following issue may exist</w:t>
      </w:r>
    </w:p>
    <w:p w14:paraId="3E245023" w14:textId="6BE8B938" w:rsidR="005E4453" w:rsidRPr="00041090" w:rsidRDefault="005E4453" w:rsidP="00A112C6">
      <w:pPr>
        <w:pStyle w:val="a4"/>
        <w:numPr>
          <w:ilvl w:val="2"/>
          <w:numId w:val="36"/>
        </w:numPr>
        <w:spacing w:before="50" w:after="50" w:line="300" w:lineRule="auto"/>
        <w:ind w:firstLineChars="0"/>
        <w:rPr>
          <w:rFonts w:eastAsia="宋体" w:cs="Times New Roman"/>
          <w:lang w:eastAsia="zh-CN"/>
        </w:rPr>
      </w:pPr>
      <w:r w:rsidRPr="00041090">
        <w:rPr>
          <w:rFonts w:eastAsia="宋体" w:cs="Times New Roman"/>
          <w:lang w:eastAsia="zh-CN"/>
        </w:rPr>
        <w:t>Time gap between s</w:t>
      </w:r>
      <w:r w:rsidR="008B45AE" w:rsidRPr="00041090">
        <w:rPr>
          <w:rFonts w:eastAsia="宋体" w:cs="Times New Roman"/>
          <w:lang w:eastAsia="zh-CN"/>
        </w:rPr>
        <w:t xml:space="preserve">liding and non-sliding </w:t>
      </w:r>
      <w:r w:rsidRPr="00041090">
        <w:rPr>
          <w:rFonts w:eastAsia="宋体" w:cs="Times New Roman"/>
          <w:lang w:eastAsia="zh-CN"/>
        </w:rPr>
        <w:t>based predictions. Basic reason: Sliding</w:t>
      </w:r>
      <w:r w:rsidRPr="00041090">
        <w:rPr>
          <w:rFonts w:eastAsia="宋体" w:cs="Times New Roman"/>
          <w:lang w:eastAsia="zh-CN"/>
        </w:rPr>
        <w:sym w:font="Wingdings" w:char="F0E0"/>
      </w:r>
      <w:r w:rsidRPr="00041090">
        <w:rPr>
          <w:rFonts w:eastAsia="宋体" w:cs="Times New Roman"/>
          <w:lang w:eastAsia="zh-CN"/>
        </w:rPr>
        <w:t>The granularity: every sampling period. It can predict L3-RSRPs on a small time scale and capture short term variation in channel conditions in the temporal domain; No-sliding</w:t>
      </w:r>
      <w:r w:rsidRPr="00041090">
        <w:rPr>
          <w:rFonts w:eastAsia="宋体" w:cs="Times New Roman"/>
          <w:lang w:eastAsia="zh-CN"/>
        </w:rPr>
        <w:sym w:font="Wingdings" w:char="F0E0"/>
      </w:r>
      <w:r w:rsidRPr="00041090">
        <w:rPr>
          <w:rFonts w:eastAsia="宋体" w:cs="Times New Roman"/>
          <w:lang w:eastAsia="zh-CN"/>
        </w:rPr>
        <w:t xml:space="preserve">The granularity: the measurement period. The interval between two consecutive samples is larger, and greater channel variation/decreased channel correlation between the two samples is considered. </w:t>
      </w:r>
    </w:p>
    <w:p w14:paraId="5A168910" w14:textId="3AE7D1A5" w:rsidR="00041090" w:rsidRPr="008C0383" w:rsidRDefault="00041090" w:rsidP="008C0383">
      <w:pPr>
        <w:spacing w:beforeLines="50" w:before="120" w:afterLines="50" w:after="120" w:line="300" w:lineRule="auto"/>
        <w:rPr>
          <w:rFonts w:eastAsia="宋体" w:cs="Times New Roman"/>
          <w:b/>
          <w:sz w:val="20"/>
          <w:szCs w:val="20"/>
        </w:rPr>
      </w:pPr>
      <w:r w:rsidRPr="00041090">
        <w:rPr>
          <w:rFonts w:eastAsia="宋体" w:cs="Times New Roman"/>
          <w:b/>
          <w:sz w:val="20"/>
          <w:szCs w:val="20"/>
        </w:rPr>
        <w:t>Observation 1: Realistically, the mis-alignment of timing instance</w:t>
      </w:r>
      <w:r w:rsidRPr="00041090">
        <w:rPr>
          <w:rFonts w:eastAsia="宋体" w:cs="Times New Roman" w:hint="eastAsia"/>
          <w:b/>
          <w:sz w:val="20"/>
          <w:szCs w:val="20"/>
        </w:rPr>
        <w:t>/</w:t>
      </w:r>
      <w:r w:rsidRPr="00041090">
        <w:rPr>
          <w:rFonts w:eastAsia="宋体" w:cs="Times New Roman"/>
          <w:b/>
          <w:sz w:val="20"/>
          <w:szCs w:val="20"/>
        </w:rPr>
        <w:t xml:space="preserve">timestamp between predicted RSRP and ground truth RSRP cannot be ignored. </w:t>
      </w:r>
    </w:p>
    <w:p w14:paraId="438A9CED" w14:textId="0217E0DC" w:rsidR="00041090" w:rsidRDefault="00041090" w:rsidP="00041090">
      <w:pPr>
        <w:pStyle w:val="a4"/>
        <w:numPr>
          <w:ilvl w:val="1"/>
          <w:numId w:val="36"/>
        </w:numPr>
        <w:spacing w:beforeLines="50" w:before="120" w:afterLines="50" w:after="120" w:line="300" w:lineRule="auto"/>
        <w:ind w:firstLineChars="0"/>
        <w:rPr>
          <w:rFonts w:eastAsia="宋体" w:cs="Times New Roman"/>
          <w:lang w:eastAsia="zh-CN"/>
        </w:rPr>
      </w:pPr>
      <w:r>
        <w:rPr>
          <w:rFonts w:eastAsia="宋体" w:cs="Times New Roman"/>
          <w:lang w:eastAsia="zh-CN"/>
        </w:rPr>
        <w:t xml:space="preserve">Besides, </w:t>
      </w:r>
      <w:r w:rsidR="00A112C6" w:rsidRPr="00AD76EC">
        <w:rPr>
          <w:rFonts w:eastAsia="宋体" w:cs="Times New Roman"/>
          <w:lang w:eastAsia="zh-CN"/>
        </w:rPr>
        <w:t xml:space="preserve">L1 filtering and L3 filtering are involved, different L1 filtering options/the value of L3 filtering parameters (i.e., </w:t>
      </w:r>
      <w:r w:rsidR="00A112C6" w:rsidRPr="00A112C6">
        <w:rPr>
          <w:rFonts w:eastAsia="宋体" w:cs="Times New Roman"/>
          <w:i/>
          <w:lang w:eastAsia="zh-CN"/>
        </w:rPr>
        <w:t>FilterCoefficient</w:t>
      </w:r>
      <w:r w:rsidR="00A112C6" w:rsidRPr="00AD76EC">
        <w:rPr>
          <w:rFonts w:eastAsia="宋体" w:cs="Times New Roman"/>
          <w:lang w:eastAsia="zh-CN"/>
        </w:rPr>
        <w:t xml:space="preserve">) may influence the derivation of the ideal SS-RSRP conducted </w:t>
      </w:r>
      <w:r w:rsidR="00A112C6">
        <w:rPr>
          <w:rFonts w:eastAsia="宋体" w:cs="Times New Roman"/>
          <w:lang w:eastAsia="zh-CN"/>
        </w:rPr>
        <w:t>at</w:t>
      </w:r>
      <w:r w:rsidR="00A112C6" w:rsidRPr="00AD76EC">
        <w:rPr>
          <w:rFonts w:eastAsia="宋体" w:cs="Times New Roman"/>
          <w:lang w:eastAsia="zh-CN"/>
        </w:rPr>
        <w:t xml:space="preserve"> TE.</w:t>
      </w:r>
    </w:p>
    <w:p w14:paraId="53B1931C" w14:textId="10405380" w:rsidR="008F6E5E" w:rsidRPr="008C5329" w:rsidRDefault="00324AE3" w:rsidP="008C5329">
      <w:pPr>
        <w:spacing w:beforeLines="50" w:before="120" w:afterLines="50" w:after="120" w:line="300" w:lineRule="auto"/>
        <w:rPr>
          <w:rFonts w:eastAsia="宋体" w:cs="Times New Roman"/>
          <w:sz w:val="20"/>
          <w:szCs w:val="20"/>
        </w:rPr>
      </w:pPr>
      <w:r w:rsidRPr="008C5329">
        <w:rPr>
          <w:rFonts w:eastAsia="宋体" w:cs="Times New Roman"/>
          <w:sz w:val="20"/>
          <w:szCs w:val="20"/>
          <w:lang w:val="en-GB"/>
        </w:rPr>
        <w:t xml:space="preserve">However, </w:t>
      </w:r>
      <w:r w:rsidR="00644FFC" w:rsidRPr="008C5329">
        <w:rPr>
          <w:rFonts w:eastAsia="宋体" w:cs="Times New Roman"/>
          <w:sz w:val="20"/>
          <w:szCs w:val="20"/>
          <w:lang w:val="en-GB"/>
        </w:rPr>
        <w:t xml:space="preserve">from our understanding, the information regarding </w:t>
      </w:r>
      <w:r w:rsidR="008F6E5E" w:rsidRPr="008C5329">
        <w:rPr>
          <w:rFonts w:eastAsia="宋体" w:cs="Times New Roman"/>
          <w:sz w:val="20"/>
          <w:szCs w:val="20"/>
          <w:lang w:val="en-GB"/>
        </w:rPr>
        <w:t xml:space="preserve">how UE to measure, including how many samples for L1 filtering to be used is not necessary to be known at TE, otherwise, </w:t>
      </w:r>
      <w:r w:rsidR="008F6E5E" w:rsidRPr="008C5329">
        <w:rPr>
          <w:rFonts w:eastAsia="宋体" w:cs="Times New Roman"/>
          <w:sz w:val="20"/>
          <w:szCs w:val="20"/>
        </w:rPr>
        <w:t xml:space="preserve">“deterministic testing” will inevitably occur if too many parameter values become known at TE, the generalization capability of AI model may be </w:t>
      </w:r>
      <w:r w:rsidR="008F6E5E" w:rsidRPr="008C5329">
        <w:rPr>
          <w:rFonts w:eastAsia="宋体" w:cs="Times New Roman" w:hint="eastAsia"/>
          <w:sz w:val="20"/>
          <w:szCs w:val="20"/>
        </w:rPr>
        <w:t>poorly</w:t>
      </w:r>
      <w:r w:rsidR="008F6E5E" w:rsidRPr="008C5329">
        <w:rPr>
          <w:rFonts w:eastAsia="宋体" w:cs="Times New Roman"/>
          <w:sz w:val="20"/>
          <w:szCs w:val="20"/>
        </w:rPr>
        <w:t xml:space="preserve"> verified and the test becomes meaningless.</w:t>
      </w:r>
    </w:p>
    <w:p w14:paraId="2DE29B42" w14:textId="75C958C9" w:rsidR="00B7139B" w:rsidRPr="008C5329" w:rsidRDefault="00D12A2A" w:rsidP="008C5329">
      <w:pPr>
        <w:spacing w:beforeLines="50" w:before="120" w:afterLines="50" w:after="120" w:line="300" w:lineRule="auto"/>
        <w:rPr>
          <w:rFonts w:eastAsia="宋体" w:cs="Times New Roman"/>
          <w:sz w:val="20"/>
          <w:szCs w:val="20"/>
        </w:rPr>
      </w:pPr>
      <w:r w:rsidRPr="008C5329">
        <w:rPr>
          <w:rFonts w:eastAsia="宋体" w:cs="Times New Roman"/>
          <w:sz w:val="20"/>
          <w:szCs w:val="20"/>
        </w:rPr>
        <w:t>In this sense, if to consider Alt.1, impacts from all the uncertainties can not be mitigated</w:t>
      </w:r>
      <w:r w:rsidRPr="008C5329">
        <w:rPr>
          <w:rFonts w:eastAsia="宋体" w:cs="Times New Roman" w:hint="eastAsia"/>
          <w:sz w:val="20"/>
          <w:szCs w:val="20"/>
        </w:rPr>
        <w:t>,</w:t>
      </w:r>
      <w:r w:rsidRPr="008C5329">
        <w:rPr>
          <w:rFonts w:eastAsia="宋体" w:cs="Times New Roman"/>
          <w:sz w:val="20"/>
          <w:szCs w:val="20"/>
        </w:rPr>
        <w:t xml:space="preserve"> </w:t>
      </w:r>
      <w:r w:rsidR="00C51605" w:rsidRPr="008C5329">
        <w:rPr>
          <w:rFonts w:eastAsia="宋体" w:cs="Times New Roman"/>
          <w:sz w:val="20"/>
          <w:szCs w:val="20"/>
        </w:rPr>
        <w:t xml:space="preserve">a </w:t>
      </w:r>
      <w:r w:rsidRPr="008C5329">
        <w:rPr>
          <w:rFonts w:eastAsia="宋体" w:cs="Times New Roman"/>
          <w:sz w:val="20"/>
          <w:szCs w:val="20"/>
        </w:rPr>
        <w:t xml:space="preserve">test </w:t>
      </w:r>
      <w:r w:rsidR="006946A4" w:rsidRPr="008C5329">
        <w:rPr>
          <w:rFonts w:eastAsia="宋体" w:cs="Times New Roman"/>
          <w:sz w:val="20"/>
          <w:szCs w:val="20"/>
        </w:rPr>
        <w:t>tolerance range needs to be defined especially when the level of mis-alignment is large</w:t>
      </w:r>
      <w:r w:rsidR="00182249" w:rsidRPr="008C5329">
        <w:rPr>
          <w:rFonts w:eastAsia="宋体" w:cs="Times New Roman"/>
          <w:sz w:val="20"/>
          <w:szCs w:val="20"/>
        </w:rPr>
        <w:t xml:space="preserve">. However, how to define the tolerance range should be carefully in case “too wide test tolerance range of accuracy difference, so easy for UE to pass the testing; </w:t>
      </w:r>
      <w:r w:rsidR="008F6697" w:rsidRPr="008C5329">
        <w:rPr>
          <w:rFonts w:eastAsia="宋体" w:cs="Times New Roman"/>
          <w:sz w:val="20"/>
          <w:szCs w:val="20"/>
        </w:rPr>
        <w:t>Shrinked</w:t>
      </w:r>
      <w:r w:rsidR="00182249" w:rsidRPr="008C5329">
        <w:rPr>
          <w:rFonts w:eastAsia="宋体" w:cs="Times New Roman"/>
          <w:sz w:val="20"/>
          <w:szCs w:val="20"/>
        </w:rPr>
        <w:t xml:space="preserve"> test tolerance range of accuracy difference, UE can not to pass the testing” happens.</w:t>
      </w:r>
    </w:p>
    <w:p w14:paraId="485FFCD9" w14:textId="07855A3C" w:rsidR="00FE63DA" w:rsidRPr="00FE63DA" w:rsidRDefault="00FE63DA" w:rsidP="00FE63DA">
      <w:pPr>
        <w:spacing w:beforeLines="50" w:before="120" w:afterLines="50" w:after="120" w:line="300" w:lineRule="auto"/>
        <w:rPr>
          <w:rFonts w:eastAsia="宋体" w:cs="Times New Roman"/>
          <w:b/>
          <w:sz w:val="20"/>
          <w:szCs w:val="20"/>
          <w:lang w:val="en-GB"/>
        </w:rPr>
      </w:pPr>
      <w:r w:rsidRPr="005C470D">
        <w:rPr>
          <w:rFonts w:eastAsia="宋体" w:cs="Times New Roman"/>
          <w:b/>
          <w:sz w:val="20"/>
          <w:szCs w:val="20"/>
          <w:lang w:val="en-GB"/>
        </w:rPr>
        <w:t xml:space="preserve">Observation </w:t>
      </w:r>
      <w:r>
        <w:rPr>
          <w:rFonts w:eastAsia="宋体" w:cs="Times New Roman"/>
          <w:b/>
          <w:sz w:val="20"/>
          <w:szCs w:val="20"/>
          <w:lang w:val="en-GB"/>
        </w:rPr>
        <w:t>2</w:t>
      </w:r>
      <w:r w:rsidRPr="005C470D">
        <w:rPr>
          <w:rFonts w:eastAsia="宋体" w:cs="Times New Roman"/>
          <w:b/>
          <w:sz w:val="20"/>
          <w:szCs w:val="20"/>
          <w:lang w:val="en-GB"/>
        </w:rPr>
        <w:t xml:space="preserve">: </w:t>
      </w:r>
      <w:r>
        <w:rPr>
          <w:rFonts w:eastAsia="宋体" w:cs="Times New Roman"/>
          <w:b/>
          <w:sz w:val="20"/>
          <w:szCs w:val="20"/>
          <w:lang w:val="en-GB"/>
        </w:rPr>
        <w:t>For Alt.1, i</w:t>
      </w:r>
      <w:r w:rsidRPr="005C470D">
        <w:rPr>
          <w:rFonts w:eastAsia="宋体" w:cs="Times New Roman"/>
          <w:b/>
          <w:sz w:val="20"/>
          <w:szCs w:val="20"/>
          <w:lang w:val="en-GB"/>
        </w:rPr>
        <w:t>f to consider all the uncertainties including filtering, channel fading condition, measurement samples, etc., an unnecessarily wide predicted accuracy</w:t>
      </w:r>
      <w:r>
        <w:rPr>
          <w:rFonts w:eastAsia="宋体" w:cs="Times New Roman"/>
          <w:b/>
          <w:sz w:val="20"/>
          <w:szCs w:val="20"/>
          <w:lang w:val="en-GB"/>
        </w:rPr>
        <w:t xml:space="preserve"> gain</w:t>
      </w:r>
      <w:r w:rsidRPr="005C470D">
        <w:rPr>
          <w:rFonts w:eastAsia="宋体" w:cs="Times New Roman"/>
          <w:b/>
          <w:sz w:val="20"/>
          <w:szCs w:val="20"/>
          <w:lang w:val="en-GB"/>
        </w:rPr>
        <w:t xml:space="preserve"> range </w:t>
      </w:r>
      <w:r>
        <w:rPr>
          <w:rFonts w:eastAsia="宋体" w:cs="Times New Roman"/>
          <w:b/>
          <w:sz w:val="20"/>
          <w:szCs w:val="20"/>
          <w:lang w:val="en-GB"/>
        </w:rPr>
        <w:t xml:space="preserve">shall be introduced, which may </w:t>
      </w:r>
      <w:r w:rsidRPr="005C470D">
        <w:rPr>
          <w:rFonts w:eastAsia="宋体" w:cs="Times New Roman"/>
          <w:b/>
          <w:sz w:val="20"/>
          <w:szCs w:val="20"/>
          <w:lang w:val="en-GB"/>
        </w:rPr>
        <w:t xml:space="preserve">make it easier for the UE to pass </w:t>
      </w:r>
      <w:r w:rsidRPr="002B5535">
        <w:rPr>
          <w:rFonts w:eastAsia="宋体" w:cs="Times New Roman"/>
          <w:b/>
          <w:sz w:val="20"/>
          <w:szCs w:val="20"/>
          <w:lang w:val="en-GB"/>
        </w:rPr>
        <w:t>RSRP prediction accuracy</w:t>
      </w:r>
      <w:r>
        <w:rPr>
          <w:rFonts w:eastAsia="宋体" w:cs="Times New Roman"/>
          <w:b/>
          <w:sz w:val="20"/>
          <w:szCs w:val="20"/>
          <w:lang w:val="en-GB"/>
        </w:rPr>
        <w:t xml:space="preserve"> test.</w:t>
      </w:r>
    </w:p>
    <w:p w14:paraId="0D054CC5" w14:textId="57B2DE3C" w:rsidR="008F6697" w:rsidRDefault="008F6697" w:rsidP="00FE63DA">
      <w:pPr>
        <w:spacing w:beforeLines="50" w:before="120" w:afterLines="50" w:after="120" w:line="300" w:lineRule="auto"/>
        <w:rPr>
          <w:rFonts w:eastAsia="宋体" w:cs="Times New Roman"/>
          <w:b/>
          <w:sz w:val="20"/>
          <w:szCs w:val="20"/>
          <w:lang w:val="en-GB"/>
        </w:rPr>
      </w:pPr>
      <w:r w:rsidRPr="00196192">
        <w:rPr>
          <w:rFonts w:eastAsia="宋体" w:cs="Times New Roman" w:hint="eastAsia"/>
          <w:b/>
          <w:sz w:val="20"/>
          <w:szCs w:val="20"/>
          <w:lang w:val="en-GB"/>
        </w:rPr>
        <w:t>P</w:t>
      </w:r>
      <w:r w:rsidRPr="00196192">
        <w:rPr>
          <w:rFonts w:eastAsia="宋体" w:cs="Times New Roman"/>
          <w:b/>
          <w:sz w:val="20"/>
          <w:szCs w:val="20"/>
          <w:lang w:val="en-GB"/>
        </w:rPr>
        <w:t xml:space="preserve">roposal 1: </w:t>
      </w:r>
      <w:r w:rsidR="00196192" w:rsidRPr="002B5535">
        <w:rPr>
          <w:rFonts w:eastAsia="宋体" w:cs="Times New Roman" w:hint="eastAsia"/>
          <w:b/>
          <w:sz w:val="20"/>
          <w:szCs w:val="20"/>
          <w:lang w:val="en-GB"/>
        </w:rPr>
        <w:t>F</w:t>
      </w:r>
      <w:r w:rsidR="00196192" w:rsidRPr="002B5535">
        <w:rPr>
          <w:rFonts w:eastAsia="宋体" w:cs="Times New Roman"/>
          <w:b/>
          <w:sz w:val="20"/>
          <w:szCs w:val="20"/>
          <w:lang w:val="en-GB"/>
        </w:rPr>
        <w:t xml:space="preserve">or FR1 RSRP prediction accuracy testing, the </w:t>
      </w:r>
      <w:r w:rsidR="00196192" w:rsidRPr="00625AF4">
        <w:rPr>
          <w:rFonts w:eastAsia="宋体" w:cs="Times New Roman"/>
          <w:b/>
          <w:sz w:val="20"/>
          <w:szCs w:val="20"/>
          <w:lang w:val="en-GB"/>
        </w:rPr>
        <w:t xml:space="preserve">ideal RSRP (i.e., the ground truth) can be of the transmit power settled by </w:t>
      </w:r>
      <w:r w:rsidR="00196192" w:rsidRPr="00CC68A2">
        <w:rPr>
          <w:rFonts w:eastAsia="宋体" w:cs="Times New Roman"/>
          <w:b/>
          <w:sz w:val="20"/>
          <w:szCs w:val="20"/>
          <w:lang w:val="en-GB"/>
        </w:rPr>
        <w:t>TE in noise-free/high</w:t>
      </w:r>
      <w:r w:rsidR="00196192" w:rsidRPr="00625AF4">
        <w:rPr>
          <w:rFonts w:eastAsia="宋体" w:cs="Times New Roman"/>
          <w:b/>
          <w:sz w:val="20"/>
          <w:szCs w:val="20"/>
          <w:lang w:val="en-GB"/>
        </w:rPr>
        <w:t xml:space="preserve"> SNR test condition</w:t>
      </w:r>
      <w:r w:rsidR="00196192">
        <w:rPr>
          <w:rFonts w:eastAsia="宋体" w:cs="Times New Roman"/>
          <w:b/>
          <w:sz w:val="20"/>
          <w:szCs w:val="20"/>
          <w:lang w:val="en-GB"/>
        </w:rPr>
        <w:t xml:space="preserve">. </w:t>
      </w:r>
    </w:p>
    <w:p w14:paraId="3DB60C78" w14:textId="16AE15D1" w:rsidR="00196192" w:rsidRDefault="00196192" w:rsidP="00FE63DA">
      <w:pPr>
        <w:pStyle w:val="a4"/>
        <w:numPr>
          <w:ilvl w:val="0"/>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 xml:space="preserve">A </w:t>
      </w:r>
      <w:r w:rsidRPr="006726CA">
        <w:rPr>
          <w:rFonts w:eastAsia="宋体" w:cs="Times New Roman"/>
          <w:b/>
          <w:lang w:eastAsia="zh-CN"/>
        </w:rPr>
        <w:t>suitable test tolerance range of predicted accuracy gain should to be defined to consider the uncertainties</w:t>
      </w:r>
      <w:r w:rsidR="00FE63DA">
        <w:rPr>
          <w:rFonts w:eastAsia="宋体" w:cs="Times New Roman"/>
          <w:b/>
          <w:lang w:eastAsia="zh-CN"/>
        </w:rPr>
        <w:t xml:space="preserve">, including e.g., </w:t>
      </w:r>
      <w:r w:rsidR="00FE63DA" w:rsidRPr="005C470D">
        <w:rPr>
          <w:rFonts w:eastAsia="宋体" w:cs="Times New Roman"/>
          <w:b/>
        </w:rPr>
        <w:t>filtering, channel fading condition, measurement samples, etc.,</w:t>
      </w:r>
      <w:r w:rsidRPr="006726CA">
        <w:rPr>
          <w:rFonts w:eastAsia="宋体" w:cs="Times New Roman"/>
          <w:b/>
          <w:lang w:eastAsia="zh-CN"/>
        </w:rPr>
        <w:t xml:space="preserve"> as much as possible and to ensure UE will not pass the testing easily in parallel</w:t>
      </w:r>
    </w:p>
    <w:p w14:paraId="2F879EE9" w14:textId="50094D9E" w:rsidR="00FE63DA" w:rsidRDefault="00FE63DA" w:rsidP="00FE63DA">
      <w:pPr>
        <w:pStyle w:val="a4"/>
        <w:numPr>
          <w:ilvl w:val="1"/>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 xml:space="preserve">FFS: How to define the </w:t>
      </w:r>
      <w:r w:rsidRPr="006726CA">
        <w:rPr>
          <w:rFonts w:eastAsia="宋体" w:cs="Times New Roman"/>
          <w:b/>
          <w:lang w:eastAsia="zh-CN"/>
        </w:rPr>
        <w:t>test tolerance range</w:t>
      </w:r>
    </w:p>
    <w:p w14:paraId="2024B32B" w14:textId="30B6B7CA" w:rsidR="008C5329" w:rsidRPr="001A6793" w:rsidRDefault="00B901D2" w:rsidP="001A6793">
      <w:pPr>
        <w:pStyle w:val="a4"/>
        <w:numPr>
          <w:ilvl w:val="0"/>
          <w:numId w:val="32"/>
        </w:numPr>
        <w:spacing w:beforeLines="50" w:before="120" w:afterLines="50" w:after="120" w:line="300" w:lineRule="auto"/>
        <w:ind w:firstLineChars="0"/>
        <w:rPr>
          <w:rFonts w:eastAsia="宋体" w:cs="Times New Roman"/>
        </w:rPr>
      </w:pPr>
      <w:r w:rsidRPr="001A6793">
        <w:rPr>
          <w:rFonts w:eastAsia="宋体" w:cs="Times New Roman"/>
          <w:b/>
        </w:rPr>
        <w:t xml:space="preserve">Alt 2. </w:t>
      </w:r>
      <w:r w:rsidR="008C5329" w:rsidRPr="001A6793">
        <w:rPr>
          <w:rFonts w:eastAsia="宋体" w:cs="Times New Roman" w:hint="eastAsia"/>
        </w:rPr>
        <w:t>F</w:t>
      </w:r>
      <w:r w:rsidR="008C5329" w:rsidRPr="001A6793">
        <w:rPr>
          <w:rFonts w:eastAsia="宋体" w:cs="Times New Roman"/>
        </w:rPr>
        <w:t xml:space="preserve">urthermore, from our understanding, </w:t>
      </w:r>
      <w:r w:rsidR="003F2C32" w:rsidRPr="001A6793">
        <w:rPr>
          <w:rFonts w:eastAsia="宋体" w:cs="Times New Roman"/>
        </w:rPr>
        <w:t xml:space="preserve">from </w:t>
      </w:r>
      <w:r w:rsidRPr="001A6793">
        <w:rPr>
          <w:rFonts w:eastAsia="宋体" w:cs="Times New Roman"/>
        </w:rPr>
        <w:t xml:space="preserve">handling </w:t>
      </w:r>
      <w:r w:rsidR="003F2C32" w:rsidRPr="001A6793">
        <w:rPr>
          <w:rFonts w:eastAsia="宋体" w:cs="Times New Roman"/>
        </w:rPr>
        <w:t xml:space="preserve">channel variation perspective, Alt 2 seems more preferable, but </w:t>
      </w:r>
      <w:r w:rsidR="008C5329" w:rsidRPr="001A6793">
        <w:rPr>
          <w:rFonts w:eastAsia="宋体" w:cs="Times New Roman"/>
        </w:rPr>
        <w:t xml:space="preserve">if to consider Alt 2, cheating issue should be also solved. The ideal SS-RSRP will be measured by UE and reported to TE, since there is no limitation on UE implementation, it can report a fake value, e.g., the best previous predicted value based on AI prediction or even non-AI approach, since the later can also achieve comparable performance under some scenarios/sub-use-cases. In this sense, it might be so easy for UE to pass the testing, but predicted RSRP accuracy </w:t>
      </w:r>
      <w:r w:rsidR="008C5329" w:rsidRPr="001A6793">
        <w:rPr>
          <w:rFonts w:eastAsia="宋体" w:cs="Times New Roman" w:hint="eastAsia"/>
        </w:rPr>
        <w:t>requirement</w:t>
      </w:r>
      <w:r w:rsidR="008C5329" w:rsidRPr="001A6793">
        <w:rPr>
          <w:rFonts w:eastAsia="宋体" w:cs="Times New Roman"/>
        </w:rPr>
        <w:t xml:space="preserve"> can not be verified. Besides, recalling that for measurement accuracy requirement, AWGN is typically specified as a side condition, and SNR side condition, number of samples, and measurement accuracy are linked together as a packet. If Ground truth for FR1 will be settled by measurement report, the SNR </w:t>
      </w:r>
      <w:r w:rsidR="008C5329" w:rsidRPr="001A6793">
        <w:rPr>
          <w:rFonts w:eastAsia="宋体" w:cs="Times New Roman"/>
          <w:lang w:val="en-US"/>
        </w:rPr>
        <w:t>side condition under the fast fading channel environment</w:t>
      </w:r>
      <w:r w:rsidR="008C5329" w:rsidRPr="001A6793">
        <w:rPr>
          <w:rFonts w:eastAsia="宋体" w:cs="Times New Roman"/>
        </w:rPr>
        <w:t xml:space="preserve"> should be defined.  </w:t>
      </w:r>
    </w:p>
    <w:p w14:paraId="4E08CCE0" w14:textId="6AF00B25" w:rsidR="00247B6A" w:rsidRPr="00247B6A" w:rsidRDefault="00930D19" w:rsidP="00930D19">
      <w:pPr>
        <w:spacing w:beforeLines="50" w:before="120" w:afterLines="50" w:after="120" w:line="300" w:lineRule="auto"/>
        <w:rPr>
          <w:rFonts w:eastAsia="宋体" w:cs="Times New Roman"/>
          <w:b/>
          <w:sz w:val="20"/>
          <w:szCs w:val="20"/>
          <w:lang w:val="en-GB"/>
        </w:rPr>
      </w:pPr>
      <w:r w:rsidRPr="00196192">
        <w:rPr>
          <w:rFonts w:eastAsia="宋体" w:cs="Times New Roman" w:hint="eastAsia"/>
          <w:b/>
          <w:sz w:val="20"/>
          <w:szCs w:val="20"/>
          <w:lang w:val="en-GB"/>
        </w:rPr>
        <w:t>P</w:t>
      </w:r>
      <w:r w:rsidRPr="00196192">
        <w:rPr>
          <w:rFonts w:eastAsia="宋体" w:cs="Times New Roman"/>
          <w:b/>
          <w:sz w:val="20"/>
          <w:szCs w:val="20"/>
          <w:lang w:val="en-GB"/>
        </w:rPr>
        <w:t xml:space="preserve">roposal </w:t>
      </w:r>
      <w:r>
        <w:rPr>
          <w:rFonts w:eastAsia="宋体" w:cs="Times New Roman"/>
          <w:b/>
          <w:sz w:val="20"/>
          <w:szCs w:val="20"/>
          <w:lang w:val="en-GB"/>
        </w:rPr>
        <w:t>2</w:t>
      </w:r>
      <w:r w:rsidRPr="00196192">
        <w:rPr>
          <w:rFonts w:eastAsia="宋体" w:cs="Times New Roman"/>
          <w:b/>
          <w:sz w:val="20"/>
          <w:szCs w:val="20"/>
          <w:lang w:val="en-GB"/>
        </w:rPr>
        <w:t xml:space="preserve">: </w:t>
      </w:r>
      <w:r w:rsidR="00B901D2" w:rsidRPr="00844660">
        <w:rPr>
          <w:rFonts w:eastAsia="宋体" w:cs="Times New Roman"/>
          <w:b/>
          <w:sz w:val="20"/>
          <w:szCs w:val="20"/>
          <w:lang w:val="en-GB"/>
        </w:rPr>
        <w:t>From handling channel variation perspective, Alt 2 seems more preferable</w:t>
      </w:r>
      <w:r w:rsidR="00B901D2">
        <w:rPr>
          <w:rFonts w:eastAsia="宋体" w:cs="Times New Roman"/>
          <w:b/>
          <w:sz w:val="20"/>
          <w:szCs w:val="20"/>
          <w:lang w:val="en-GB"/>
        </w:rPr>
        <w:t>, but i</w:t>
      </w:r>
      <w:r w:rsidR="003F2C32">
        <w:rPr>
          <w:rFonts w:eastAsia="宋体" w:cs="Times New Roman"/>
          <w:b/>
          <w:sz w:val="20"/>
          <w:szCs w:val="20"/>
          <w:lang w:val="en-GB"/>
        </w:rPr>
        <w:t xml:space="preserve">f </w:t>
      </w:r>
      <w:r w:rsidR="003F2C32" w:rsidRPr="00247B6A">
        <w:rPr>
          <w:rFonts w:eastAsia="宋体" w:cs="Times New Roman"/>
          <w:b/>
          <w:sz w:val="20"/>
          <w:szCs w:val="20"/>
          <w:lang w:val="en-GB"/>
        </w:rPr>
        <w:t>to define the ground truth by using the reported measurement value under certain conditions</w:t>
      </w:r>
      <w:r w:rsidR="00DB6699">
        <w:rPr>
          <w:rFonts w:eastAsia="宋体" w:cs="Times New Roman"/>
          <w:b/>
          <w:sz w:val="20"/>
          <w:szCs w:val="20"/>
          <w:lang w:val="en-GB"/>
        </w:rPr>
        <w:t>, a</w:t>
      </w:r>
      <w:r w:rsidR="00247B6A" w:rsidRPr="00247B6A">
        <w:rPr>
          <w:rFonts w:eastAsia="宋体" w:cs="Times New Roman"/>
          <w:b/>
          <w:sz w:val="20"/>
          <w:szCs w:val="20"/>
          <w:lang w:val="en-GB"/>
        </w:rPr>
        <w:t>t least the following issues should to be solved</w:t>
      </w:r>
    </w:p>
    <w:p w14:paraId="24EE08CA" w14:textId="105B4FF7" w:rsidR="00247B6A" w:rsidRDefault="00247B6A" w:rsidP="00247B6A">
      <w:pPr>
        <w:pStyle w:val="a4"/>
        <w:numPr>
          <w:ilvl w:val="0"/>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U</w:t>
      </w:r>
      <w:r w:rsidR="00DB6699">
        <w:rPr>
          <w:rFonts w:eastAsia="宋体" w:cs="Times New Roman"/>
          <w:b/>
          <w:lang w:eastAsia="zh-CN"/>
        </w:rPr>
        <w:t>E cheating issue</w:t>
      </w:r>
    </w:p>
    <w:p w14:paraId="4DEDCA2A" w14:textId="3BDA70D2" w:rsidR="00247B6A" w:rsidRPr="00247B6A" w:rsidRDefault="00247B6A" w:rsidP="00247B6A">
      <w:pPr>
        <w:pStyle w:val="a4"/>
        <w:numPr>
          <w:ilvl w:val="0"/>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T</w:t>
      </w:r>
      <w:r w:rsidRPr="00AB2006">
        <w:rPr>
          <w:rFonts w:eastAsia="宋体" w:cs="Times New Roman"/>
          <w:b/>
          <w:lang w:eastAsia="zh-CN"/>
        </w:rPr>
        <w:t>he SNR side condition requirement under the fast fading channel environment</w:t>
      </w:r>
    </w:p>
    <w:p w14:paraId="785BB152" w14:textId="6F8D841F" w:rsidR="00930D19" w:rsidRPr="00B901D2" w:rsidRDefault="00902F47" w:rsidP="00930D19">
      <w:pPr>
        <w:spacing w:beforeLines="50" w:before="120" w:afterLines="50" w:after="120" w:line="300" w:lineRule="auto"/>
        <w:rPr>
          <w:rFonts w:eastAsia="宋体" w:cs="Times New Roman"/>
          <w:sz w:val="20"/>
          <w:szCs w:val="20"/>
        </w:rPr>
      </w:pPr>
      <w:r w:rsidRPr="00B901D2">
        <w:rPr>
          <w:rFonts w:eastAsia="宋体" w:cs="Times New Roman" w:hint="eastAsia"/>
          <w:sz w:val="20"/>
          <w:szCs w:val="20"/>
        </w:rPr>
        <w:lastRenderedPageBreak/>
        <w:t>O</w:t>
      </w:r>
      <w:r w:rsidRPr="00B901D2">
        <w:rPr>
          <w:rFonts w:eastAsia="宋体" w:cs="Times New Roman"/>
          <w:sz w:val="20"/>
          <w:szCs w:val="20"/>
        </w:rPr>
        <w:t xml:space="preserve">ther </w:t>
      </w:r>
      <w:r w:rsidR="00DB6699" w:rsidRPr="00B901D2">
        <w:rPr>
          <w:rFonts w:eastAsia="宋体" w:cs="Times New Roman"/>
          <w:sz w:val="20"/>
          <w:szCs w:val="20"/>
        </w:rPr>
        <w:t xml:space="preserve">new testability aspects </w:t>
      </w:r>
      <w:r w:rsidRPr="00B901D2">
        <w:rPr>
          <w:rFonts w:eastAsia="宋体" w:cs="Times New Roman"/>
          <w:sz w:val="20"/>
          <w:szCs w:val="20"/>
        </w:rPr>
        <w:t>should to consider</w:t>
      </w:r>
      <w:r w:rsidR="00DB6699" w:rsidRPr="00B901D2">
        <w:rPr>
          <w:rFonts w:eastAsia="宋体" w:cs="Times New Roman"/>
          <w:sz w:val="20"/>
          <w:szCs w:val="20"/>
        </w:rPr>
        <w:t>:</w:t>
      </w:r>
      <w:r w:rsidRPr="00B901D2">
        <w:rPr>
          <w:rFonts w:eastAsia="宋体" w:cs="Times New Roman"/>
          <w:sz w:val="20"/>
          <w:szCs w:val="20"/>
        </w:rPr>
        <w:t xml:space="preserve"> </w:t>
      </w:r>
      <w:r w:rsidR="00B901D2" w:rsidRPr="00B901D2">
        <w:rPr>
          <w:rFonts w:eastAsia="宋体" w:cs="Times New Roman"/>
          <w:sz w:val="20"/>
          <w:szCs w:val="20"/>
        </w:rPr>
        <w:t>Emulated SNR/Testable SNR range.</w:t>
      </w:r>
    </w:p>
    <w:p w14:paraId="25339984" w14:textId="77777777" w:rsidR="00B901D2" w:rsidRPr="00B901D2" w:rsidRDefault="00B901D2" w:rsidP="00B901D2">
      <w:pPr>
        <w:spacing w:beforeLines="50" w:before="120" w:afterLines="50" w:after="120" w:line="300" w:lineRule="auto"/>
        <w:rPr>
          <w:rFonts w:eastAsia="宋体" w:cs="Times New Roman"/>
          <w:sz w:val="20"/>
          <w:szCs w:val="20"/>
        </w:rPr>
      </w:pPr>
      <w:r w:rsidRPr="00B901D2">
        <w:rPr>
          <w:rFonts w:eastAsia="宋体" w:cs="Times New Roman"/>
          <w:sz w:val="20"/>
          <w:szCs w:val="20"/>
        </w:rPr>
        <w:t>From our understanding, emulation of noise-free/</w:t>
      </w:r>
      <w:r w:rsidRPr="00B901D2">
        <w:rPr>
          <w:rFonts w:eastAsia="宋体" w:cs="Times New Roman" w:hint="eastAsia"/>
          <w:sz w:val="20"/>
          <w:szCs w:val="20"/>
        </w:rPr>
        <w:t>very</w:t>
      </w:r>
      <w:r w:rsidRPr="00B901D2">
        <w:rPr>
          <w:rFonts w:eastAsia="宋体" w:cs="Times New Roman"/>
          <w:sz w:val="20"/>
          <w:szCs w:val="20"/>
        </w:rPr>
        <w:t xml:space="preserve"> high SNR test conditions are supported. However, due to the fast fading channel condition random fluctuation, time instant A (e.g., the highest peak) and time instant B (the lowest peak) have different understandings on high-SNR. In our opinion, there are two solutions:</w:t>
      </w:r>
    </w:p>
    <w:p w14:paraId="479531EC" w14:textId="77777777" w:rsidR="00B901D2" w:rsidRPr="00B901D2" w:rsidRDefault="00B901D2" w:rsidP="00B901D2">
      <w:pPr>
        <w:pStyle w:val="a4"/>
        <w:numPr>
          <w:ilvl w:val="0"/>
          <w:numId w:val="36"/>
        </w:numPr>
        <w:spacing w:beforeLines="50" w:before="120" w:afterLines="50" w:after="120" w:line="300" w:lineRule="auto"/>
        <w:ind w:firstLineChars="0"/>
        <w:rPr>
          <w:rFonts w:eastAsia="宋体" w:cs="Times New Roman"/>
        </w:rPr>
      </w:pPr>
      <w:r w:rsidRPr="00B901D2">
        <w:rPr>
          <w:rFonts w:eastAsia="宋体" w:cs="Times New Roman"/>
        </w:rPr>
        <w:t>The upper bound of signal power as the maximum available Tx power transmitted from TE, then control the level of artificial noise for target SNRs at different time instances.</w:t>
      </w:r>
    </w:p>
    <w:p w14:paraId="0CD88BFF" w14:textId="41A903D3" w:rsidR="003F2C32" w:rsidRPr="00B901D2" w:rsidRDefault="00B901D2" w:rsidP="00B901D2">
      <w:pPr>
        <w:pStyle w:val="a4"/>
        <w:numPr>
          <w:ilvl w:val="0"/>
          <w:numId w:val="36"/>
        </w:numPr>
        <w:spacing w:beforeLines="50" w:before="120" w:afterLines="50" w:after="120" w:line="300" w:lineRule="auto"/>
        <w:ind w:firstLineChars="0"/>
        <w:rPr>
          <w:rFonts w:eastAsia="宋体" w:cs="Times New Roman"/>
        </w:rPr>
      </w:pPr>
      <w:r w:rsidRPr="00B901D2">
        <w:rPr>
          <w:rFonts w:eastAsia="宋体" w:cs="Times New Roman" w:hint="eastAsia"/>
        </w:rPr>
        <w:t>C</w:t>
      </w:r>
      <w:r w:rsidRPr="00B901D2">
        <w:rPr>
          <w:rFonts w:eastAsia="宋体" w:cs="Times New Roman"/>
        </w:rPr>
        <w:t>ontrol the signal and artificial noise dynamically with total power constraint for target SNRs at different time instances. However, in this case, the testable SNR range in the test system and the assessment of the range shall be discussed.</w:t>
      </w:r>
    </w:p>
    <w:p w14:paraId="0E494F3F" w14:textId="116E2A60" w:rsidR="000B3318" w:rsidRPr="00B901D2" w:rsidRDefault="00E565F8" w:rsidP="000B3318">
      <w:pPr>
        <w:spacing w:beforeLines="50" w:before="120" w:afterLines="50" w:after="120" w:line="300" w:lineRule="auto"/>
        <w:rPr>
          <w:rFonts w:eastAsia="宋体" w:cs="Times New Roman"/>
          <w:b/>
          <w:sz w:val="20"/>
          <w:szCs w:val="20"/>
          <w:lang w:val="en-GB"/>
        </w:rPr>
      </w:pPr>
      <w:r w:rsidRPr="00B901D2">
        <w:rPr>
          <w:rFonts w:eastAsia="宋体" w:cs="Times New Roman" w:hint="eastAsia"/>
          <w:b/>
          <w:sz w:val="20"/>
          <w:szCs w:val="20"/>
          <w:lang w:val="en-GB"/>
        </w:rPr>
        <w:t>P</w:t>
      </w:r>
      <w:r w:rsidRPr="00B901D2">
        <w:rPr>
          <w:rFonts w:eastAsia="宋体" w:cs="Times New Roman"/>
          <w:b/>
          <w:sz w:val="20"/>
          <w:szCs w:val="20"/>
          <w:lang w:val="en-GB"/>
        </w:rPr>
        <w:t xml:space="preserve">roposal </w:t>
      </w:r>
      <w:r w:rsidR="00B901D2" w:rsidRPr="00B901D2">
        <w:rPr>
          <w:rFonts w:eastAsia="宋体" w:cs="Times New Roman"/>
          <w:b/>
          <w:sz w:val="20"/>
          <w:szCs w:val="20"/>
          <w:lang w:val="en-GB"/>
        </w:rPr>
        <w:t>3</w:t>
      </w:r>
      <w:r w:rsidRPr="00B901D2">
        <w:rPr>
          <w:rFonts w:eastAsia="宋体" w:cs="Times New Roman"/>
          <w:b/>
          <w:sz w:val="20"/>
          <w:szCs w:val="20"/>
          <w:lang w:val="en-GB"/>
        </w:rPr>
        <w:t xml:space="preserve">: Regarding </w:t>
      </w:r>
      <w:r w:rsidR="008278F7" w:rsidRPr="00B901D2">
        <w:rPr>
          <w:rFonts w:eastAsia="宋体" w:cs="Times New Roman"/>
          <w:b/>
          <w:sz w:val="20"/>
          <w:szCs w:val="20"/>
          <w:lang w:val="en-GB"/>
        </w:rPr>
        <w:t xml:space="preserve">the </w:t>
      </w:r>
      <w:r w:rsidRPr="00B901D2">
        <w:rPr>
          <w:rFonts w:eastAsia="宋体" w:cs="Times New Roman"/>
          <w:b/>
          <w:sz w:val="20"/>
          <w:szCs w:val="20"/>
          <w:lang w:val="en-GB"/>
        </w:rPr>
        <w:t xml:space="preserve">emulated SNR, to align the </w:t>
      </w:r>
      <w:r w:rsidR="00AB2006" w:rsidRPr="00B901D2">
        <w:rPr>
          <w:rFonts w:eastAsia="宋体" w:cs="Times New Roman"/>
          <w:b/>
          <w:sz w:val="20"/>
          <w:szCs w:val="20"/>
          <w:lang w:val="en-GB"/>
        </w:rPr>
        <w:t xml:space="preserve">definition of </w:t>
      </w:r>
      <w:r w:rsidRPr="00B901D2">
        <w:rPr>
          <w:rFonts w:eastAsia="宋体" w:cs="Times New Roman"/>
          <w:b/>
          <w:sz w:val="20"/>
          <w:szCs w:val="20"/>
          <w:lang w:val="en-GB"/>
        </w:rPr>
        <w:t xml:space="preserve">high-SNR at </w:t>
      </w:r>
      <w:r w:rsidR="00C317FE" w:rsidRPr="00B901D2">
        <w:rPr>
          <w:rFonts w:eastAsia="宋体" w:cs="Times New Roman"/>
          <w:b/>
          <w:sz w:val="20"/>
          <w:szCs w:val="20"/>
          <w:lang w:val="en-GB"/>
        </w:rPr>
        <w:t>each</w:t>
      </w:r>
      <w:r w:rsidRPr="00B901D2">
        <w:rPr>
          <w:rFonts w:eastAsia="宋体" w:cs="Times New Roman"/>
          <w:b/>
          <w:sz w:val="20"/>
          <w:szCs w:val="20"/>
          <w:lang w:val="en-GB"/>
        </w:rPr>
        <w:t xml:space="preserve"> time instant under the fast </w:t>
      </w:r>
      <w:r w:rsidR="006726CA" w:rsidRPr="00B901D2">
        <w:rPr>
          <w:rFonts w:eastAsia="宋体" w:cs="Times New Roman"/>
          <w:b/>
          <w:sz w:val="20"/>
          <w:szCs w:val="20"/>
          <w:lang w:val="en-GB"/>
        </w:rPr>
        <w:t xml:space="preserve">fading </w:t>
      </w:r>
      <w:r w:rsidRPr="00B901D2">
        <w:rPr>
          <w:rFonts w:eastAsia="宋体" w:cs="Times New Roman"/>
          <w:b/>
          <w:sz w:val="20"/>
          <w:szCs w:val="20"/>
          <w:lang w:val="en-GB"/>
        </w:rPr>
        <w:t xml:space="preserve">channel condition, the following two solutions of controlling the </w:t>
      </w:r>
      <w:r w:rsidR="00C317FE" w:rsidRPr="00B901D2">
        <w:rPr>
          <w:rFonts w:eastAsia="宋体" w:cs="Times New Roman"/>
          <w:b/>
          <w:sz w:val="20"/>
          <w:szCs w:val="20"/>
          <w:lang w:val="en-GB"/>
        </w:rPr>
        <w:t>noise/</w:t>
      </w:r>
      <w:r w:rsidRPr="00B901D2">
        <w:rPr>
          <w:rFonts w:eastAsia="宋体" w:cs="Times New Roman"/>
          <w:b/>
          <w:sz w:val="20"/>
          <w:szCs w:val="20"/>
          <w:lang w:val="en-GB"/>
        </w:rPr>
        <w:t>SNR can be done at TE</w:t>
      </w:r>
    </w:p>
    <w:p w14:paraId="04FC7415" w14:textId="44C6D1B4" w:rsidR="00E565F8" w:rsidRPr="00B901D2" w:rsidRDefault="00C9721C" w:rsidP="00C9721C">
      <w:pPr>
        <w:pStyle w:val="a4"/>
        <w:numPr>
          <w:ilvl w:val="0"/>
          <w:numId w:val="33"/>
        </w:numPr>
        <w:spacing w:beforeLines="50" w:before="120" w:afterLines="50" w:after="120" w:line="300" w:lineRule="auto"/>
        <w:ind w:firstLineChars="0"/>
        <w:rPr>
          <w:rFonts w:eastAsia="宋体" w:cs="Times New Roman"/>
          <w:b/>
          <w:lang w:eastAsia="zh-CN"/>
        </w:rPr>
      </w:pPr>
      <w:r w:rsidRPr="00B901D2">
        <w:rPr>
          <w:rFonts w:eastAsia="宋体" w:cs="Times New Roman"/>
          <w:b/>
          <w:lang w:eastAsia="zh-CN"/>
        </w:rPr>
        <w:t>The upper bound of signal power as the maximum available Tx power transmitted from TE, then control the level of artificial noise for target SNRs at different time instances</w:t>
      </w:r>
    </w:p>
    <w:p w14:paraId="5BB45747" w14:textId="17D74A03" w:rsidR="00E565F8" w:rsidRPr="00B901D2" w:rsidRDefault="000B3318" w:rsidP="000B3318">
      <w:pPr>
        <w:pStyle w:val="a4"/>
        <w:numPr>
          <w:ilvl w:val="0"/>
          <w:numId w:val="33"/>
        </w:numPr>
        <w:spacing w:beforeLines="50" w:before="120" w:afterLines="50" w:after="120" w:line="300" w:lineRule="auto"/>
        <w:ind w:firstLineChars="0"/>
        <w:rPr>
          <w:rFonts w:eastAsia="宋体" w:cs="Times New Roman"/>
          <w:b/>
          <w:lang w:eastAsia="zh-CN"/>
        </w:rPr>
      </w:pPr>
      <w:r w:rsidRPr="00B901D2">
        <w:rPr>
          <w:rFonts w:eastAsia="宋体" w:cs="Times New Roman" w:hint="eastAsia"/>
          <w:b/>
          <w:lang w:eastAsia="zh-CN"/>
        </w:rPr>
        <w:t>C</w:t>
      </w:r>
      <w:r w:rsidRPr="00B901D2">
        <w:rPr>
          <w:rFonts w:eastAsia="宋体" w:cs="Times New Roman"/>
          <w:b/>
          <w:lang w:eastAsia="zh-CN"/>
        </w:rPr>
        <w:t>ontrol the SNR and artificial noise dynamically with total power constraint for target SNRs at different time instances</w:t>
      </w:r>
    </w:p>
    <w:p w14:paraId="2C8E7697" w14:textId="2D2F4936" w:rsidR="00E565F8" w:rsidRPr="00B901D2" w:rsidRDefault="00E565F8" w:rsidP="000B3318">
      <w:pPr>
        <w:pStyle w:val="a4"/>
        <w:numPr>
          <w:ilvl w:val="1"/>
          <w:numId w:val="33"/>
        </w:numPr>
        <w:spacing w:beforeLines="50" w:before="120" w:afterLines="50" w:after="120" w:line="300" w:lineRule="auto"/>
        <w:ind w:firstLineChars="0"/>
        <w:rPr>
          <w:rFonts w:eastAsia="宋体" w:cs="Times New Roman"/>
          <w:b/>
          <w:lang w:eastAsia="zh-CN"/>
        </w:rPr>
      </w:pPr>
      <w:r w:rsidRPr="00B901D2">
        <w:rPr>
          <w:rFonts w:eastAsia="宋体" w:cs="Times New Roman"/>
          <w:b/>
          <w:lang w:eastAsia="zh-CN"/>
        </w:rPr>
        <w:t>The testable SNR range in the test system and the assessment of the range shall be discussed</w:t>
      </w:r>
    </w:p>
    <w:p w14:paraId="0E8ABA7F" w14:textId="559C1083" w:rsidR="008400E2" w:rsidRDefault="008400E2" w:rsidP="008400E2">
      <w:pPr>
        <w:pStyle w:val="2"/>
      </w:pPr>
      <w:r>
        <w:rPr>
          <w:rFonts w:hint="eastAsia"/>
        </w:rPr>
        <w:t>2</w:t>
      </w:r>
      <w:r>
        <w:t>.</w:t>
      </w:r>
      <w:r w:rsidR="00B901D2">
        <w:t>2</w:t>
      </w:r>
      <w:r>
        <w:t xml:space="preserve"> Principle of FR2 testing in AI/ML mobility</w:t>
      </w:r>
    </w:p>
    <w:p w14:paraId="7B2162E4" w14:textId="77777777" w:rsidR="008400E2" w:rsidRDefault="008400E2" w:rsidP="008400E2">
      <w:pPr>
        <w:spacing w:beforeLines="50" w:before="120" w:afterLines="50" w:after="120" w:line="300" w:lineRule="auto"/>
        <w:rPr>
          <w:rFonts w:eastAsia="宋体" w:cs="Times New Roman"/>
          <w:sz w:val="20"/>
          <w:szCs w:val="20"/>
        </w:rPr>
      </w:pPr>
      <w:r w:rsidRPr="00123D54">
        <w:rPr>
          <w:rFonts w:eastAsia="宋体" w:cs="Times New Roman"/>
          <w:sz w:val="20"/>
          <w:szCs w:val="20"/>
        </w:rPr>
        <w:t>Prior to the start of the FR2 RSRP accuracy prediction test</w:t>
      </w:r>
      <w:r>
        <w:rPr>
          <w:rFonts w:eastAsia="宋体" w:cs="Times New Roman"/>
          <w:sz w:val="20"/>
          <w:szCs w:val="20"/>
        </w:rPr>
        <w:t xml:space="preserve">, we’d better to study the methodology of FR2 testing </w:t>
      </w:r>
      <w:r w:rsidRPr="00096ED1">
        <w:rPr>
          <w:rFonts w:eastAsia="宋体" w:cs="Times New Roman"/>
          <w:sz w:val="20"/>
          <w:szCs w:val="20"/>
        </w:rPr>
        <w:t>in AI/ML mobility</w:t>
      </w:r>
      <w:r>
        <w:rPr>
          <w:rFonts w:eastAsia="宋体" w:cs="Times New Roman"/>
          <w:sz w:val="20"/>
          <w:szCs w:val="20"/>
        </w:rPr>
        <w:t>. From our understanding, at least the following aspects</w:t>
      </w:r>
    </w:p>
    <w:p w14:paraId="4ADBACFA" w14:textId="77777777" w:rsidR="008400E2" w:rsidRPr="00E336A1" w:rsidRDefault="008400E2" w:rsidP="008400E2">
      <w:pPr>
        <w:pStyle w:val="a4"/>
        <w:numPr>
          <w:ilvl w:val="0"/>
          <w:numId w:val="22"/>
        </w:numPr>
        <w:spacing w:beforeLines="50" w:before="120" w:afterLines="50" w:after="120" w:line="300" w:lineRule="auto"/>
        <w:ind w:firstLineChars="0"/>
        <w:jc w:val="both"/>
        <w:rPr>
          <w:rFonts w:eastAsia="宋体" w:cs="Times New Roman"/>
          <w:lang w:val="en-US"/>
        </w:rPr>
      </w:pPr>
      <w:r w:rsidRPr="00091BC7">
        <w:rPr>
          <w:rFonts w:eastAsia="宋体" w:cs="Times New Roman"/>
        </w:rPr>
        <w:t xml:space="preserve">Emulation of the propagation conditions. </w:t>
      </w:r>
      <w:r>
        <w:rPr>
          <w:rFonts w:eastAsia="宋体" w:cs="Times New Roman"/>
        </w:rPr>
        <w:t>I</w:t>
      </w:r>
      <w:r>
        <w:rPr>
          <w:rFonts w:eastAsia="宋体" w:cs="Times New Roman" w:hint="eastAsia"/>
          <w:lang w:eastAsia="zh-CN"/>
        </w:rPr>
        <w:t>n</w:t>
      </w:r>
      <w:r>
        <w:rPr>
          <w:rFonts w:eastAsia="宋体" w:cs="Times New Roman"/>
          <w:lang w:eastAsia="zh-CN"/>
        </w:rPr>
        <w:t xml:space="preserve"> AI mobility L3 cell-level prediction, it is highly possible to emulate the multiple beam environment</w:t>
      </w:r>
      <w:r>
        <w:rPr>
          <w:rFonts w:eastAsia="宋体" w:cs="Times New Roman" w:hint="eastAsia"/>
          <w:lang w:eastAsia="zh-CN"/>
        </w:rPr>
        <w:t>.</w:t>
      </w:r>
      <w:r>
        <w:rPr>
          <w:rFonts w:eastAsia="宋体" w:cs="Times New Roman"/>
          <w:lang w:eastAsia="zh-CN"/>
        </w:rPr>
        <w:t xml:space="preserve"> In this sense, multi-path propagation conditions, i.e., the multi-path fading conditions between the gNB emulator and test chamber probe may need to be emulated to ensure the verification of MIMO algorithms, where TDL can be modelled. </w:t>
      </w:r>
      <w:r w:rsidRPr="00AC2314">
        <w:rPr>
          <w:rFonts w:eastAsia="宋体" w:cs="Times New Roman"/>
          <w:lang w:eastAsia="zh-CN"/>
        </w:rPr>
        <w:t xml:space="preserve">Besides, since RRM requirements are defined with AWGN as side condition, suitable AWGN implementation in an OTA environment is necessary. </w:t>
      </w:r>
    </w:p>
    <w:p w14:paraId="6887DF3D" w14:textId="77777777" w:rsidR="008400E2" w:rsidRPr="00AC2314" w:rsidRDefault="008400E2" w:rsidP="008400E2">
      <w:pPr>
        <w:pStyle w:val="a4"/>
        <w:numPr>
          <w:ilvl w:val="0"/>
          <w:numId w:val="22"/>
        </w:numPr>
        <w:spacing w:beforeLines="50" w:before="120" w:afterLines="50" w:after="120" w:line="300" w:lineRule="auto"/>
        <w:ind w:firstLineChars="0"/>
        <w:jc w:val="both"/>
        <w:rPr>
          <w:rFonts w:eastAsia="宋体" w:cs="Times New Roman"/>
          <w:lang w:val="en-US"/>
        </w:rPr>
      </w:pPr>
      <w:r w:rsidRPr="00091BC7">
        <w:rPr>
          <w:rFonts w:eastAsia="宋体" w:cs="Times New Roman"/>
        </w:rPr>
        <w:t xml:space="preserve">Emulation of </w:t>
      </w:r>
      <w:r>
        <w:rPr>
          <w:rFonts w:eastAsia="宋体" w:cs="Times New Roman"/>
          <w:lang w:eastAsia="zh-CN"/>
        </w:rPr>
        <w:t>channel models. The key parameters can contain: Maximum CBW in one carrier; Maximum CCs (if CA implementation is considered); Total number of faded paths; Number of taps for each faded path; Number of transmitters; Number of UE Rx receivers in different evaluation scenarios (temporal domain, frequency domain, cell-specific approach, cluster approach, intra-frequency cells, inter-frequency cells, different frequencies) for the proposed Sub-use-case (s).</w:t>
      </w:r>
    </w:p>
    <w:p w14:paraId="3F8C20FE" w14:textId="77777777" w:rsidR="008400E2" w:rsidRDefault="008400E2" w:rsidP="008400E2">
      <w:pPr>
        <w:pStyle w:val="a4"/>
        <w:numPr>
          <w:ilvl w:val="0"/>
          <w:numId w:val="22"/>
        </w:numPr>
        <w:spacing w:beforeLines="50" w:before="120" w:afterLines="50" w:after="120" w:line="300" w:lineRule="auto"/>
        <w:ind w:firstLineChars="0"/>
        <w:jc w:val="both"/>
        <w:rPr>
          <w:rFonts w:eastAsia="宋体" w:cs="Times New Roman"/>
          <w:lang w:val="en-US"/>
        </w:rPr>
      </w:pPr>
      <w:r>
        <w:rPr>
          <w:rFonts w:eastAsia="宋体" w:cs="Times New Roman"/>
          <w:lang w:val="en-US"/>
        </w:rPr>
        <w:t>T</w:t>
      </w:r>
      <w:r w:rsidRPr="00AC2314">
        <w:rPr>
          <w:rFonts w:eastAsia="宋体" w:cs="Times New Roman"/>
          <w:lang w:val="en-US"/>
        </w:rPr>
        <w:t>he number of emulated transmission reception points (TRxP)</w:t>
      </w:r>
      <w:r>
        <w:rPr>
          <w:rFonts w:eastAsia="宋体" w:cs="Times New Roman"/>
          <w:lang w:val="en-US"/>
        </w:rPr>
        <w:t xml:space="preserve">. As a reference, </w:t>
      </w:r>
      <w:r w:rsidRPr="0045128D">
        <w:rPr>
          <w:rFonts w:eastAsia="宋体" w:cs="Times New Roman"/>
          <w:lang w:val="en-US"/>
        </w:rPr>
        <w:t>NR cell corresponds to one or multiple TRxPs, which may be co-located or non-collocated</w:t>
      </w:r>
      <w:r>
        <w:rPr>
          <w:rFonts w:eastAsia="宋体" w:cs="Times New Roman"/>
          <w:lang w:val="en-US"/>
        </w:rPr>
        <w:t xml:space="preserve">.  </w:t>
      </w:r>
    </w:p>
    <w:p w14:paraId="7DDA9772" w14:textId="77777777" w:rsidR="008400E2" w:rsidRDefault="008400E2" w:rsidP="008400E2">
      <w:pPr>
        <w:pStyle w:val="a4"/>
        <w:numPr>
          <w:ilvl w:val="0"/>
          <w:numId w:val="22"/>
        </w:numPr>
        <w:spacing w:beforeLines="50" w:before="120" w:afterLines="50" w:after="120" w:line="300" w:lineRule="auto"/>
        <w:ind w:firstLineChars="0"/>
        <w:jc w:val="both"/>
        <w:rPr>
          <w:rFonts w:eastAsia="宋体" w:cs="Times New Roman"/>
          <w:lang w:val="en-US" w:eastAsia="zh-CN"/>
        </w:rPr>
      </w:pPr>
      <w:r w:rsidRPr="0062622D">
        <w:rPr>
          <w:rFonts w:eastAsia="宋体" w:cs="Times New Roman"/>
          <w:lang w:val="en-US" w:eastAsia="zh-CN"/>
        </w:rPr>
        <w:t>Emulation of noise</w:t>
      </w:r>
      <w:r>
        <w:rPr>
          <w:rFonts w:eastAsia="宋体" w:cs="Times New Roman"/>
          <w:lang w:val="en-US" w:eastAsia="zh-CN"/>
        </w:rPr>
        <w:t xml:space="preserve"> and </w:t>
      </w:r>
      <w:r w:rsidRPr="00F326C5">
        <w:rPr>
          <w:rFonts w:eastAsia="宋体" w:cs="Times New Roman"/>
          <w:lang w:val="en-US" w:eastAsia="zh-CN"/>
        </w:rPr>
        <w:t>EPRE</w:t>
      </w:r>
      <w:r>
        <w:rPr>
          <w:rFonts w:eastAsia="宋体" w:cs="Times New Roman"/>
          <w:lang w:val="en-US" w:eastAsia="zh-CN"/>
        </w:rPr>
        <w:t>.</w:t>
      </w:r>
      <w:r w:rsidRPr="0062622D">
        <w:rPr>
          <w:rFonts w:eastAsia="宋体" w:cs="Times New Roman"/>
          <w:lang w:val="en-US" w:eastAsia="zh-CN"/>
        </w:rPr>
        <w:t xml:space="preserve"> </w:t>
      </w:r>
      <w:r>
        <w:rPr>
          <w:rFonts w:eastAsia="宋体" w:cs="Times New Roman"/>
          <w:lang w:val="en-US" w:eastAsia="zh-CN"/>
        </w:rPr>
        <w:t xml:space="preserve">How the emulated noise is generated/transmitted. And the SNR/SINR in various evaluation scenarios, the test will define the exact noise/SNR level per TRxP at the reference point. </w:t>
      </w:r>
    </w:p>
    <w:p w14:paraId="45F0F530" w14:textId="77777777" w:rsidR="008400E2" w:rsidRPr="00BF6D8C" w:rsidRDefault="008400E2" w:rsidP="008400E2">
      <w:pPr>
        <w:pStyle w:val="a4"/>
        <w:numPr>
          <w:ilvl w:val="0"/>
          <w:numId w:val="22"/>
        </w:numPr>
        <w:spacing w:beforeLines="50" w:before="120" w:afterLines="50" w:after="120" w:line="300" w:lineRule="auto"/>
        <w:ind w:firstLineChars="0"/>
        <w:jc w:val="both"/>
        <w:rPr>
          <w:rFonts w:eastAsia="宋体" w:cs="Times New Roman"/>
          <w:lang w:val="en-US" w:eastAsia="zh-CN"/>
        </w:rPr>
      </w:pPr>
      <w:r>
        <w:rPr>
          <w:rFonts w:eastAsia="宋体" w:cs="Times New Roman"/>
          <w:lang w:val="en-US" w:eastAsia="zh-CN"/>
        </w:rPr>
        <w:t>AoA setup. For OTA testing, one of the p</w:t>
      </w:r>
      <w:r w:rsidRPr="00D31695">
        <w:rPr>
          <w:rFonts w:eastAsia="宋体" w:cs="Times New Roman"/>
          <w:lang w:val="en-US" w:eastAsia="zh-CN"/>
        </w:rPr>
        <w:t>rimarily</w:t>
      </w:r>
      <w:r>
        <w:rPr>
          <w:rFonts w:eastAsia="宋体" w:cs="Times New Roman"/>
          <w:lang w:val="en-US" w:eastAsia="zh-CN"/>
        </w:rPr>
        <w:t xml:space="preserve"> part is AoA setup. </w:t>
      </w:r>
      <w:r>
        <w:rPr>
          <w:rFonts w:eastAsia="宋体" w:cs="Times New Roman" w:hint="eastAsia"/>
          <w:lang w:val="en-US" w:eastAsia="zh-CN"/>
        </w:rPr>
        <w:t>T</w:t>
      </w:r>
      <w:r>
        <w:rPr>
          <w:rFonts w:eastAsia="宋体" w:cs="Times New Roman"/>
          <w:lang w:val="en-US" w:eastAsia="zh-CN"/>
        </w:rPr>
        <w:t xml:space="preserve">he baseline RRM setup assumes that measurement equipment shall be able to emulate the signals from 2 AoAs. However, considering the aims of different tests, we have: </w:t>
      </w:r>
      <w:r w:rsidRPr="004E76FA">
        <w:rPr>
          <w:rFonts w:eastAsia="宋体" w:cs="Times New Roman"/>
          <w:lang w:val="en-US" w:eastAsia="zh-CN"/>
        </w:rPr>
        <w:t>verification of TX/RX beamforming is needed (2 AoAs/3 AoAs, 3AoAs is for multi-Rx simultaneous reception), verification of TX/RX beamforming is not needed (1AoA)</w:t>
      </w:r>
      <w:r>
        <w:rPr>
          <w:rFonts w:eastAsia="宋体" w:cs="Times New Roman"/>
          <w:lang w:val="en-US" w:eastAsia="zh-CN"/>
        </w:rPr>
        <w:t xml:space="preserve">. While, </w:t>
      </w:r>
      <w:r w:rsidRPr="00EA0437">
        <w:rPr>
          <w:rFonts w:eastAsia="宋体" w:cs="Times New Roman"/>
          <w:lang w:val="en-US" w:eastAsia="zh-CN"/>
        </w:rPr>
        <w:t xml:space="preserve">if we focus on intermediate KPI, i.e., RSRP difference and/or measurement overhead reduction test, the assumptions of </w:t>
      </w:r>
      <w:r>
        <w:rPr>
          <w:rFonts w:eastAsia="宋体" w:cs="Times New Roman"/>
          <w:lang w:val="en-US" w:eastAsia="zh-CN"/>
        </w:rPr>
        <w:t>AoA setup should be further discussed</w:t>
      </w:r>
      <w:r w:rsidRPr="00EA0437">
        <w:rPr>
          <w:rFonts w:eastAsia="宋体" w:cs="Times New Roman" w:hint="eastAsia"/>
          <w:lang w:val="en-US" w:eastAsia="zh-CN"/>
        </w:rPr>
        <w:t>.</w:t>
      </w:r>
      <w:r w:rsidRPr="00EA0437">
        <w:rPr>
          <w:rFonts w:eastAsia="宋体" w:cs="Times New Roman"/>
          <w:lang w:val="en-US" w:eastAsia="zh-CN"/>
        </w:rPr>
        <w:t xml:space="preserve"> </w:t>
      </w:r>
    </w:p>
    <w:p w14:paraId="47FB072E" w14:textId="77777777" w:rsidR="008400E2" w:rsidRDefault="008400E2" w:rsidP="008400E2">
      <w:pPr>
        <w:pStyle w:val="a4"/>
        <w:numPr>
          <w:ilvl w:val="0"/>
          <w:numId w:val="22"/>
        </w:numPr>
        <w:spacing w:beforeLines="50" w:before="120" w:afterLines="50" w:after="120" w:line="300" w:lineRule="auto"/>
        <w:ind w:firstLineChars="0"/>
        <w:jc w:val="both"/>
        <w:rPr>
          <w:rFonts w:eastAsia="宋体" w:cs="Times New Roman"/>
          <w:lang w:val="en-US" w:eastAsia="zh-CN"/>
        </w:rPr>
      </w:pPr>
      <w:r>
        <w:rPr>
          <w:rFonts w:eastAsia="宋体" w:cs="Times New Roman" w:hint="eastAsia"/>
          <w:lang w:val="en-US" w:eastAsia="zh-CN"/>
        </w:rPr>
        <w:t>R</w:t>
      </w:r>
      <w:r>
        <w:rPr>
          <w:rFonts w:eastAsia="宋体" w:cs="Times New Roman"/>
          <w:lang w:val="en-US" w:eastAsia="zh-CN"/>
        </w:rPr>
        <w:t xml:space="preserve">x beam direction assumption. RRM tests will consist of tests with signals transmitted from different directions that have to be identified and reported by UE. And Rx antenna gain is an important factor that to enable the search of signals from different directions by improving the link budget. Actually, the Rx antenna gain experienced by the UE </w:t>
      </w:r>
      <w:r>
        <w:rPr>
          <w:rFonts w:eastAsia="宋体" w:cs="Times New Roman"/>
          <w:lang w:val="en-US" w:eastAsia="zh-CN"/>
        </w:rPr>
        <w:lastRenderedPageBreak/>
        <w:t xml:space="preserve">will depend on the Rx beamforming codebook selected, and the exact orientation of the DUT is controlled by the TE turntable. That is to say, on the proposed AoA, the test can be done in one Rx beam peak direction or in one or more directions from the UE spherical coverage. While, antenna gains corresponding to different directions are different, can be found in Annex B in TS 38.133. Besides, Noc level for signals coming from the two directions (beam peak and non-beam peak) are different also. </w:t>
      </w:r>
    </w:p>
    <w:p w14:paraId="044F5A43" w14:textId="77777777" w:rsidR="008400E2" w:rsidRPr="004365A1" w:rsidRDefault="008400E2" w:rsidP="008400E2">
      <w:pPr>
        <w:pStyle w:val="a4"/>
        <w:numPr>
          <w:ilvl w:val="1"/>
          <w:numId w:val="22"/>
        </w:numPr>
        <w:spacing w:beforeLines="50" w:before="120" w:afterLines="50" w:after="120" w:line="300" w:lineRule="auto"/>
        <w:ind w:firstLineChars="0"/>
        <w:jc w:val="both"/>
        <w:rPr>
          <w:rFonts w:eastAsia="宋体" w:cs="Times New Roman"/>
          <w:lang w:val="en-US" w:eastAsia="zh-CN"/>
        </w:rPr>
      </w:pPr>
      <w:r>
        <w:rPr>
          <w:rFonts w:eastAsia="宋体" w:cs="Times New Roman"/>
          <w:lang w:val="en-US" w:eastAsia="zh-CN"/>
        </w:rPr>
        <w:t>Considering the test uncertainties and complexities the non-beam peak direction may bring, we have concern that if our RRM tests at current stage are mainly to verify the RRM RSRP prediction performance without involving beamforming performance, whether test in non-beam peak direction is not necessary. And another reason is that since the cells to predict and train are co-located cells so far, UE has the peak beam direction for the predicted/inferred</w:t>
      </w:r>
      <w:r w:rsidRPr="004365A1">
        <w:rPr>
          <w:rFonts w:eastAsia="宋体" w:cs="Times New Roman"/>
          <w:lang w:val="en-US" w:eastAsia="zh-CN"/>
        </w:rPr>
        <w:t xml:space="preserve"> neighbor cell (s) can be testable</w:t>
      </w:r>
    </w:p>
    <w:p w14:paraId="71EBA332" w14:textId="31168FB6" w:rsidR="008400E2" w:rsidRDefault="008400E2" w:rsidP="008400E2">
      <w:pPr>
        <w:spacing w:beforeLines="50" w:before="120" w:afterLines="50" w:after="120" w:line="300" w:lineRule="auto"/>
        <w:rPr>
          <w:rFonts w:eastAsia="宋体" w:cs="Times New Roman"/>
          <w:b/>
          <w:sz w:val="20"/>
          <w:szCs w:val="20"/>
        </w:rPr>
      </w:pPr>
      <w:r w:rsidRPr="00DF6F17">
        <w:rPr>
          <w:rFonts w:eastAsia="宋体" w:cs="Times New Roman" w:hint="eastAsia"/>
          <w:b/>
          <w:sz w:val="20"/>
          <w:szCs w:val="20"/>
        </w:rPr>
        <w:t>P</w:t>
      </w:r>
      <w:r w:rsidRPr="00DF6F17">
        <w:rPr>
          <w:rFonts w:eastAsia="宋体" w:cs="Times New Roman"/>
          <w:b/>
          <w:sz w:val="20"/>
          <w:szCs w:val="20"/>
        </w:rPr>
        <w:t xml:space="preserve">roposal </w:t>
      </w:r>
      <w:r w:rsidR="00DA220B">
        <w:rPr>
          <w:rFonts w:eastAsia="宋体" w:cs="Times New Roman"/>
          <w:b/>
          <w:sz w:val="20"/>
          <w:szCs w:val="20"/>
        </w:rPr>
        <w:t>4</w:t>
      </w:r>
      <w:r w:rsidRPr="00DF6F17">
        <w:rPr>
          <w:rFonts w:eastAsia="宋体" w:cs="Times New Roman"/>
          <w:b/>
          <w:sz w:val="20"/>
          <w:szCs w:val="20"/>
        </w:rPr>
        <w:t xml:space="preserve">: For FR2 testing </w:t>
      </w:r>
      <w:r>
        <w:rPr>
          <w:rFonts w:eastAsia="宋体" w:cs="Times New Roman"/>
          <w:b/>
          <w:sz w:val="20"/>
          <w:szCs w:val="20"/>
        </w:rPr>
        <w:t>in</w:t>
      </w:r>
      <w:r w:rsidRPr="00DF6F17">
        <w:rPr>
          <w:rFonts w:eastAsia="宋体" w:cs="Times New Roman"/>
          <w:b/>
          <w:sz w:val="20"/>
          <w:szCs w:val="20"/>
        </w:rPr>
        <w:t xml:space="preserve"> AI/ML mobility, </w:t>
      </w:r>
      <w:r>
        <w:rPr>
          <w:rFonts w:eastAsia="宋体" w:cs="Times New Roman"/>
          <w:b/>
          <w:sz w:val="20"/>
          <w:szCs w:val="20"/>
        </w:rPr>
        <w:t>at least the following aspects can be studied:</w:t>
      </w:r>
    </w:p>
    <w:p w14:paraId="77E0B091" w14:textId="77777777" w:rsidR="008400E2"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Emulation of the propagation conditions</w:t>
      </w:r>
    </w:p>
    <w:p w14:paraId="01E2B12D" w14:textId="77777777" w:rsidR="008400E2" w:rsidRPr="005A0908" w:rsidRDefault="008400E2" w:rsidP="008400E2">
      <w:pPr>
        <w:pStyle w:val="a4"/>
        <w:numPr>
          <w:ilvl w:val="2"/>
          <w:numId w:val="24"/>
        </w:numPr>
        <w:spacing w:beforeLines="50" w:before="120" w:afterLines="50" w:after="120" w:line="300" w:lineRule="auto"/>
        <w:ind w:firstLineChars="0"/>
        <w:rPr>
          <w:rFonts w:eastAsia="宋体" w:cs="Times New Roman"/>
          <w:b/>
        </w:rPr>
      </w:pPr>
      <w:r>
        <w:rPr>
          <w:rFonts w:eastAsia="宋体" w:cs="Times New Roman"/>
          <w:b/>
        </w:rPr>
        <w:t>AWGN and TDL</w:t>
      </w:r>
    </w:p>
    <w:p w14:paraId="70B3C09E" w14:textId="77777777" w:rsidR="008400E2"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 xml:space="preserve">Emulation of </w:t>
      </w:r>
      <w:r w:rsidRPr="008C3E98">
        <w:rPr>
          <w:rFonts w:eastAsia="宋体" w:cs="Times New Roman"/>
          <w:b/>
          <w:lang w:eastAsia="zh-CN"/>
        </w:rPr>
        <w:t>c</w:t>
      </w:r>
      <w:r w:rsidRPr="008C3E98">
        <w:rPr>
          <w:rFonts w:eastAsia="宋体" w:cs="Times New Roman"/>
          <w:b/>
        </w:rPr>
        <w:t>hannel models</w:t>
      </w:r>
    </w:p>
    <w:p w14:paraId="3AF17339" w14:textId="77777777" w:rsidR="008400E2" w:rsidRPr="008C3E98"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The number of emulated transmission reception points (TRxP)</w:t>
      </w:r>
    </w:p>
    <w:p w14:paraId="5BDE2BFF" w14:textId="77777777" w:rsidR="008400E2" w:rsidRPr="008C3E98"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Emulation of noise and EPRE</w:t>
      </w:r>
    </w:p>
    <w:p w14:paraId="754AAAC1" w14:textId="77777777" w:rsidR="008400E2" w:rsidRPr="008C3E98"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AoA setup</w:t>
      </w:r>
    </w:p>
    <w:p w14:paraId="4C859524" w14:textId="77777777" w:rsidR="008400E2" w:rsidRPr="005A0908" w:rsidRDefault="008400E2" w:rsidP="008400E2">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hint="eastAsia"/>
          <w:b/>
        </w:rPr>
        <w:t>R</w:t>
      </w:r>
      <w:r w:rsidRPr="008C3E98">
        <w:rPr>
          <w:rFonts w:eastAsia="宋体" w:cs="Times New Roman"/>
          <w:b/>
        </w:rPr>
        <w:t>x beam direction assumption</w:t>
      </w:r>
    </w:p>
    <w:p w14:paraId="45D14123" w14:textId="00F2A949" w:rsidR="00402590" w:rsidRDefault="00402590" w:rsidP="00402590">
      <w:pPr>
        <w:pStyle w:val="2"/>
      </w:pPr>
      <w:r>
        <w:rPr>
          <w:rFonts w:hint="eastAsia"/>
        </w:rPr>
        <w:t>2</w:t>
      </w:r>
      <w:r>
        <w:t>.</w:t>
      </w:r>
      <w:r w:rsidR="00DA220B">
        <w:t>3</w:t>
      </w:r>
      <w:r>
        <w:t xml:space="preserve"> </w:t>
      </w:r>
      <w:r w:rsidRPr="004C6963">
        <w:t>Testing of Generalization aspects</w:t>
      </w:r>
    </w:p>
    <w:p w14:paraId="15D2A9DD" w14:textId="77777777" w:rsidR="00402590" w:rsidRPr="00A150D8" w:rsidRDefault="00402590" w:rsidP="00402590">
      <w:pPr>
        <w:spacing w:beforeLines="50" w:before="120" w:afterLines="50" w:after="120" w:line="300" w:lineRule="auto"/>
        <w:rPr>
          <w:rFonts w:eastAsia="宋体" w:cs="Times New Roman"/>
          <w:sz w:val="20"/>
          <w:szCs w:val="20"/>
          <w:lang w:val="en-GB"/>
        </w:rPr>
      </w:pPr>
      <w:r w:rsidRPr="00A150D8">
        <w:rPr>
          <w:rFonts w:eastAsia="宋体" w:cs="Times New Roman"/>
          <w:sz w:val="20"/>
          <w:szCs w:val="20"/>
          <w:lang w:val="en-GB"/>
        </w:rPr>
        <w:t>AI Model generalization is a very important and challenging issue in deep learning, which refers to the ability of the trained model to perform well on new inputs unseen during the training</w:t>
      </w:r>
      <w:r w:rsidRPr="00A150D8">
        <w:rPr>
          <w:rFonts w:eastAsia="宋体" w:cs="Times New Roman" w:hint="eastAsia"/>
          <w:sz w:val="20"/>
          <w:szCs w:val="20"/>
          <w:lang w:val="en-GB"/>
        </w:rPr>
        <w:t>.</w:t>
      </w:r>
      <w:r w:rsidRPr="00A150D8">
        <w:rPr>
          <w:rFonts w:eastAsia="宋体" w:cs="Times New Roman"/>
          <w:sz w:val="20"/>
          <w:szCs w:val="20"/>
          <w:lang w:val="en-GB"/>
        </w:rPr>
        <w:t xml:space="preserve"> From our understanding, compared to the PHY prediction, the generalization/adaptability of the AI models for mobility is more worth studying. The reasons are: </w:t>
      </w:r>
    </w:p>
    <w:p w14:paraId="4DCB3F74" w14:textId="77777777" w:rsidR="00402590" w:rsidRPr="0059135F" w:rsidRDefault="00402590" w:rsidP="00402590">
      <w:pPr>
        <w:pStyle w:val="a4"/>
        <w:numPr>
          <w:ilvl w:val="0"/>
          <w:numId w:val="23"/>
        </w:numPr>
        <w:spacing w:beforeLines="50" w:before="120" w:afterLines="50" w:after="120" w:line="300" w:lineRule="auto"/>
        <w:ind w:firstLineChars="0"/>
        <w:rPr>
          <w:rFonts w:eastAsia="宋体" w:cs="Times New Roman"/>
        </w:rPr>
      </w:pPr>
      <w:r w:rsidRPr="0059135F">
        <w:rPr>
          <w:rFonts w:eastAsia="宋体" w:cs="Times New Roman"/>
        </w:rPr>
        <w:t>For AI mobility, various deployment scenarios (e.g., UMa, UMi, etc.), channel environments, UE movement patterns and speeds, and frequencies exist. Meanwhile, different RRC configurations and conditions for measurement (events) need to be considered in practice. All of them will impact generalization performance of an AI/ML model.</w:t>
      </w:r>
    </w:p>
    <w:p w14:paraId="094E1983" w14:textId="77777777" w:rsidR="00402590" w:rsidRDefault="00402590" w:rsidP="00402590">
      <w:pPr>
        <w:pStyle w:val="a4"/>
        <w:numPr>
          <w:ilvl w:val="0"/>
          <w:numId w:val="23"/>
        </w:numPr>
        <w:spacing w:beforeLines="50" w:before="120" w:afterLines="50" w:after="120" w:line="300" w:lineRule="auto"/>
        <w:ind w:firstLineChars="0"/>
        <w:textAlignment w:val="center"/>
        <w:rPr>
          <w:rFonts w:eastAsia="宋体" w:cs="Times New Roman"/>
        </w:rPr>
      </w:pPr>
      <w:r w:rsidRPr="0059135F">
        <w:rPr>
          <w:rFonts w:eastAsia="宋体" w:cs="Times New Roman" w:hint="eastAsia"/>
        </w:rPr>
        <w:t>M</w:t>
      </w:r>
      <w:r w:rsidRPr="0059135F">
        <w:rPr>
          <w:rFonts w:eastAsia="宋体" w:cs="Times New Roman"/>
        </w:rPr>
        <w:t>ultiple cells would be considered in L3 AI mobility WI. While, across different cells may capture variations in NW conditions and local radio conditions. In this sense, the risk of model overfitting to specific cell characteristics may arise, which may decrease the adaptability to different cells</w:t>
      </w:r>
    </w:p>
    <w:p w14:paraId="14357E4D" w14:textId="77777777" w:rsidR="00402590" w:rsidRDefault="00402590" w:rsidP="00402590">
      <w:pPr>
        <w:pStyle w:val="a4"/>
        <w:numPr>
          <w:ilvl w:val="0"/>
          <w:numId w:val="23"/>
        </w:numPr>
        <w:spacing w:beforeLines="50" w:before="120" w:afterLines="50" w:after="120" w:line="300" w:lineRule="auto"/>
        <w:ind w:firstLineChars="0"/>
        <w:textAlignment w:val="center"/>
        <w:rPr>
          <w:rFonts w:eastAsia="宋体" w:cs="Times New Roman"/>
        </w:rPr>
      </w:pPr>
      <w:r w:rsidRPr="0059135F">
        <w:rPr>
          <w:rFonts w:eastAsia="宋体" w:cs="Times New Roman"/>
          <w:lang w:eastAsia="zh-CN"/>
        </w:rPr>
        <w:t>Since the prediction measurement results are L3 filtered. D</w:t>
      </w:r>
      <w:r w:rsidRPr="0059135F">
        <w:rPr>
          <w:rFonts w:eastAsia="宋体" w:cs="Times New Roman" w:hint="eastAsia"/>
          <w:lang w:eastAsia="zh-CN"/>
        </w:rPr>
        <w:t>ifferent</w:t>
      </w:r>
      <w:r w:rsidRPr="0059135F">
        <w:rPr>
          <w:rFonts w:eastAsia="宋体" w:cs="Times New Roman"/>
          <w:lang w:eastAsia="zh-CN"/>
        </w:rPr>
        <w:t xml:space="preserve"> L</w:t>
      </w:r>
      <w:r w:rsidRPr="0059135F">
        <w:rPr>
          <w:rFonts w:eastAsia="宋体" w:cs="Times New Roman" w:hint="eastAsia"/>
          <w:lang w:eastAsia="zh-CN"/>
        </w:rPr>
        <w:t>3 filtering factor</w:t>
      </w:r>
      <w:r w:rsidRPr="0059135F">
        <w:rPr>
          <w:rFonts w:eastAsia="宋体" w:cs="Times New Roman"/>
          <w:lang w:eastAsia="zh-CN"/>
        </w:rPr>
        <w:t xml:space="preserve">s </w:t>
      </w:r>
      <w:r w:rsidRPr="0059135F">
        <w:rPr>
          <w:rFonts w:eastAsia="宋体" w:cs="Times New Roman" w:hint="eastAsia"/>
          <w:lang w:eastAsia="zh-CN"/>
        </w:rPr>
        <w:t>m</w:t>
      </w:r>
      <w:r w:rsidRPr="0059135F">
        <w:rPr>
          <w:rFonts w:eastAsia="宋体" w:cs="Times New Roman"/>
          <w:lang w:eastAsia="zh-CN"/>
        </w:rPr>
        <w:t xml:space="preserve">ay incur different </w:t>
      </w:r>
      <w:r w:rsidRPr="0059135F">
        <w:rPr>
          <w:rFonts w:eastAsia="宋体" w:cs="Times New Roman" w:hint="eastAsia"/>
          <w:lang w:eastAsia="zh-CN"/>
        </w:rPr>
        <w:t>prediction accurac</w:t>
      </w:r>
      <w:r w:rsidRPr="0059135F">
        <w:rPr>
          <w:rFonts w:eastAsia="宋体" w:cs="Times New Roman"/>
          <w:lang w:eastAsia="zh-CN"/>
        </w:rPr>
        <w:t>y. While, when training datasets collected with fixed L3 filtering factor, the corresponding AI models may have worse generalization capability in different cells, especially.</w:t>
      </w:r>
    </w:p>
    <w:p w14:paraId="633AFCEE" w14:textId="77777777" w:rsidR="00402590" w:rsidRPr="0059135F" w:rsidRDefault="00402590" w:rsidP="00402590">
      <w:pPr>
        <w:pStyle w:val="a4"/>
        <w:numPr>
          <w:ilvl w:val="0"/>
          <w:numId w:val="23"/>
        </w:numPr>
        <w:spacing w:beforeLines="50" w:before="120" w:afterLines="50" w:after="120" w:line="300" w:lineRule="auto"/>
        <w:ind w:firstLineChars="0"/>
        <w:textAlignment w:val="center"/>
        <w:rPr>
          <w:rFonts w:eastAsia="宋体" w:cs="Times New Roman"/>
        </w:rPr>
      </w:pPr>
      <w:r w:rsidRPr="0059135F">
        <w:rPr>
          <w:rFonts w:eastAsia="宋体" w:cs="Times New Roman"/>
          <w:lang w:eastAsia="zh-CN"/>
        </w:rPr>
        <w:t>The measurement event prediction may benefit of cell-, site- or area-specific models and the study on AI model generalization for measurement event prediction is needed</w:t>
      </w:r>
    </w:p>
    <w:p w14:paraId="69060FB3" w14:textId="77777777" w:rsidR="00402590" w:rsidRDefault="00402590" w:rsidP="00402590">
      <w:pPr>
        <w:spacing w:beforeLines="50" w:before="120" w:afterLines="50" w:after="120" w:line="300" w:lineRule="auto"/>
        <w:rPr>
          <w:rFonts w:eastAsia="宋体" w:cs="Times New Roman"/>
          <w:sz w:val="20"/>
          <w:szCs w:val="20"/>
          <w:lang w:val="en-GB"/>
        </w:rPr>
      </w:pPr>
      <w:r w:rsidRPr="002A01BF">
        <w:rPr>
          <w:rFonts w:eastAsia="宋体" w:cs="Times New Roman"/>
          <w:sz w:val="20"/>
          <w:szCs w:val="20"/>
          <w:lang w:val="en-GB"/>
        </w:rPr>
        <w:t xml:space="preserve">During the </w:t>
      </w:r>
      <w:r>
        <w:rPr>
          <w:rFonts w:eastAsia="宋体" w:cs="Times New Roman"/>
          <w:sz w:val="20"/>
          <w:szCs w:val="20"/>
          <w:lang w:val="en-GB"/>
        </w:rPr>
        <w:t>Rel-18</w:t>
      </w:r>
      <w:r w:rsidRPr="002A01BF">
        <w:rPr>
          <w:rFonts w:eastAsia="宋体" w:cs="Times New Roman"/>
          <w:sz w:val="20"/>
          <w:szCs w:val="20"/>
          <w:lang w:val="en-GB"/>
        </w:rPr>
        <w:t xml:space="preserve"> studies about AI/ML for PHY</w:t>
      </w:r>
      <w:r>
        <w:rPr>
          <w:rFonts w:eastAsia="宋体" w:cs="Times New Roman"/>
          <w:sz w:val="20"/>
          <w:szCs w:val="20"/>
          <w:lang w:val="en-GB"/>
        </w:rPr>
        <w:t xml:space="preserve">, </w:t>
      </w:r>
      <w:r w:rsidRPr="002A01BF">
        <w:rPr>
          <w:rFonts w:eastAsia="宋体" w:cs="Times New Roman" w:hint="eastAsia"/>
          <w:sz w:val="20"/>
          <w:szCs w:val="20"/>
          <w:lang w:val="en-GB"/>
        </w:rPr>
        <w:t xml:space="preserve">the generalization evaluation performance of AI/ML models </w:t>
      </w:r>
      <w:r w:rsidRPr="002A01BF">
        <w:rPr>
          <w:rFonts w:eastAsia="宋体" w:cs="Times New Roman"/>
          <w:sz w:val="20"/>
          <w:szCs w:val="20"/>
          <w:lang w:val="en-GB"/>
        </w:rPr>
        <w:t>is</w:t>
      </w:r>
      <w:r w:rsidRPr="002A01BF">
        <w:rPr>
          <w:rFonts w:eastAsia="宋体" w:cs="Times New Roman" w:hint="eastAsia"/>
          <w:sz w:val="20"/>
          <w:szCs w:val="20"/>
          <w:lang w:val="en-GB"/>
        </w:rPr>
        <w:t xml:space="preserve"> verified by testing its performance with different training and test datasets</w:t>
      </w:r>
      <w:r>
        <w:rPr>
          <w:rFonts w:eastAsia="宋体" w:cs="Times New Roman"/>
          <w:sz w:val="20"/>
          <w:szCs w:val="20"/>
          <w:lang w:val="en-GB"/>
        </w:rPr>
        <w:t xml:space="preserve"> (</w:t>
      </w:r>
      <w:r w:rsidRPr="002A01BF">
        <w:rPr>
          <w:rFonts w:eastAsia="宋体" w:cs="Times New Roman" w:hint="eastAsia"/>
          <w:sz w:val="20"/>
          <w:szCs w:val="20"/>
          <w:lang w:val="en-GB"/>
        </w:rPr>
        <w:t>evaluation methodology in TR38.843 for generalization study</w:t>
      </w:r>
      <w:r>
        <w:rPr>
          <w:rFonts w:eastAsia="宋体" w:cs="Times New Roman"/>
          <w:sz w:val="20"/>
          <w:szCs w:val="20"/>
          <w:lang w:val="en-GB"/>
        </w:rPr>
        <w:t>), we can reuse such principle</w:t>
      </w:r>
      <w:r w:rsidRPr="00B93F95">
        <w:rPr>
          <w:rFonts w:eastAsia="宋体" w:cs="Times New Roman"/>
          <w:sz w:val="20"/>
          <w:szCs w:val="20"/>
          <w:lang w:val="en-GB"/>
        </w:rPr>
        <w:t>/methodologies</w:t>
      </w:r>
      <w:r>
        <w:rPr>
          <w:rFonts w:eastAsia="宋体" w:cs="Times New Roman" w:hint="eastAsia"/>
          <w:sz w:val="20"/>
          <w:szCs w:val="20"/>
          <w:lang w:val="en-GB"/>
        </w:rPr>
        <w:t>.</w:t>
      </w:r>
    </w:p>
    <w:p w14:paraId="28952CAE" w14:textId="5109CE47" w:rsidR="00402590" w:rsidRPr="001A43C9" w:rsidRDefault="00402590" w:rsidP="00402590">
      <w:pPr>
        <w:spacing w:beforeLines="50" w:before="120" w:afterLines="50" w:after="120" w:line="300" w:lineRule="auto"/>
        <w:rPr>
          <w:rFonts w:eastAsia="宋体" w:cs="Times New Roman"/>
          <w:b/>
          <w:sz w:val="20"/>
          <w:szCs w:val="20"/>
        </w:rPr>
      </w:pPr>
      <w:r w:rsidRPr="001A43C9">
        <w:rPr>
          <w:rFonts w:eastAsia="宋体" w:cs="Times New Roman"/>
          <w:b/>
          <w:sz w:val="20"/>
          <w:szCs w:val="20"/>
        </w:rPr>
        <w:t xml:space="preserve">Proposal </w:t>
      </w:r>
      <w:r w:rsidR="00DA220B">
        <w:rPr>
          <w:rFonts w:eastAsia="宋体" w:cs="Times New Roman"/>
          <w:b/>
          <w:sz w:val="20"/>
          <w:szCs w:val="20"/>
        </w:rPr>
        <w:t>5</w:t>
      </w:r>
      <w:r w:rsidRPr="001A43C9">
        <w:rPr>
          <w:rFonts w:eastAsia="宋体" w:cs="Times New Roman"/>
          <w:b/>
          <w:sz w:val="20"/>
          <w:szCs w:val="20"/>
        </w:rPr>
        <w:t>:</w:t>
      </w:r>
      <w:r>
        <w:rPr>
          <w:rFonts w:eastAsia="宋体" w:cs="Times New Roman"/>
          <w:b/>
          <w:sz w:val="20"/>
          <w:szCs w:val="20"/>
        </w:rPr>
        <w:t xml:space="preserve"> </w:t>
      </w:r>
      <w:r w:rsidRPr="008D6B38">
        <w:rPr>
          <w:rFonts w:eastAsia="宋体" w:cs="Times New Roman"/>
          <w:b/>
          <w:sz w:val="20"/>
          <w:szCs w:val="20"/>
        </w:rPr>
        <w:t>For Rel-19 AI/ML mobility, it is more necessary for RAN4 to study generalization related tests/requirements</w:t>
      </w:r>
    </w:p>
    <w:p w14:paraId="7DDFE334" w14:textId="223BB8FD" w:rsidR="00402590" w:rsidRPr="00BD5344" w:rsidRDefault="00402590" w:rsidP="00402590">
      <w:pPr>
        <w:pStyle w:val="a4"/>
        <w:numPr>
          <w:ilvl w:val="0"/>
          <w:numId w:val="31"/>
        </w:numPr>
        <w:spacing w:beforeLines="50" w:before="120" w:afterLines="50" w:after="120" w:line="300" w:lineRule="auto"/>
        <w:ind w:firstLineChars="0"/>
        <w:rPr>
          <w:rFonts w:eastAsia="宋体" w:cs="Times New Roman"/>
          <w:b/>
          <w:lang w:val="en-US" w:eastAsia="zh-CN"/>
        </w:rPr>
      </w:pPr>
      <w:r w:rsidRPr="008D6B38">
        <w:rPr>
          <w:rFonts w:eastAsia="宋体" w:cs="Times New Roman"/>
          <w:b/>
          <w:lang w:val="en-US" w:eastAsia="zh-CN"/>
        </w:rPr>
        <w:t>Reuse the principle/methodologies</w:t>
      </w:r>
      <w:r w:rsidR="00EF45CA">
        <w:rPr>
          <w:rFonts w:eastAsia="宋体" w:cs="Times New Roman"/>
          <w:b/>
          <w:lang w:val="en-US" w:eastAsia="zh-CN"/>
        </w:rPr>
        <w:t>/signallings</w:t>
      </w:r>
      <w:r w:rsidRPr="008D6B38">
        <w:rPr>
          <w:rFonts w:eastAsia="宋体" w:cs="Times New Roman"/>
          <w:b/>
          <w:lang w:val="en-US" w:eastAsia="zh-CN"/>
        </w:rPr>
        <w:t xml:space="preserve"> on generalization achieved in AI/ML for NR air interface as much as possible</w:t>
      </w:r>
    </w:p>
    <w:p w14:paraId="39C531BB" w14:textId="1D5F65BA" w:rsidR="00E804D2" w:rsidRPr="00402590" w:rsidRDefault="00E804D2" w:rsidP="00E804D2">
      <w:pPr>
        <w:rPr>
          <w:rFonts w:eastAsia="Malgun Gothic"/>
          <w:lang w:eastAsia="ko-KR"/>
        </w:rPr>
      </w:pPr>
    </w:p>
    <w:p w14:paraId="7D762DBA" w14:textId="77777777" w:rsidR="00E804D2" w:rsidRPr="00E804D2" w:rsidRDefault="00E804D2" w:rsidP="00E804D2">
      <w:pPr>
        <w:rPr>
          <w:lang w:val="sv-SE" w:eastAsia="en-US"/>
        </w:rPr>
      </w:pPr>
    </w:p>
    <w:p w14:paraId="70B758A2" w14:textId="0CFE1962" w:rsidR="006D5F27" w:rsidRPr="00617C95" w:rsidRDefault="00861827" w:rsidP="006D5F27">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 xml:space="preserve">3 </w:t>
      </w:r>
      <w:r w:rsidR="006D5F27" w:rsidRPr="00617C95">
        <w:rPr>
          <w:rFonts w:ascii="Times New Roman" w:hAnsi="Times New Roman"/>
          <w:lang w:eastAsia="zh-CN"/>
        </w:rPr>
        <w:t>Conclusion</w:t>
      </w:r>
    </w:p>
    <w:p w14:paraId="44D04473" w14:textId="3E4419CD" w:rsidR="006D5F27" w:rsidRDefault="006D5F27" w:rsidP="006D5F27">
      <w:pPr>
        <w:spacing w:beforeLines="50" w:before="120" w:afterLines="50" w:after="120" w:line="300" w:lineRule="auto"/>
        <w:rPr>
          <w:sz w:val="20"/>
          <w:szCs w:val="20"/>
          <w:lang w:val="sv-SE"/>
        </w:rPr>
      </w:pPr>
      <w:r w:rsidRPr="00773552">
        <w:rPr>
          <w:sz w:val="20"/>
          <w:szCs w:val="20"/>
          <w:lang w:val="sv-SE"/>
        </w:rPr>
        <w:t>In this</w:t>
      </w:r>
      <w:r>
        <w:rPr>
          <w:sz w:val="20"/>
          <w:szCs w:val="20"/>
          <w:lang w:val="sv-SE"/>
        </w:rPr>
        <w:t xml:space="preserve"> contribution, we provided our</w:t>
      </w:r>
      <w:r w:rsidRPr="00773552">
        <w:rPr>
          <w:sz w:val="20"/>
          <w:szCs w:val="20"/>
          <w:lang w:val="sv-SE"/>
        </w:rPr>
        <w:t xml:space="preserve"> viewpoints</w:t>
      </w:r>
      <w:r w:rsidR="004832C6" w:rsidRPr="004832C6">
        <w:t xml:space="preserve"> </w:t>
      </w:r>
      <w:r w:rsidR="004832C6">
        <w:t xml:space="preserve">on </w:t>
      </w:r>
      <w:r w:rsidR="00D32E00">
        <w:t xml:space="preserve">AI </w:t>
      </w:r>
      <w:r w:rsidR="004832C6" w:rsidRPr="004832C6">
        <w:rPr>
          <w:sz w:val="20"/>
          <w:szCs w:val="20"/>
          <w:lang w:val="sv-SE"/>
        </w:rPr>
        <w:t xml:space="preserve">RRM requirements for </w:t>
      </w:r>
      <w:r w:rsidR="00D32E00" w:rsidRPr="00D32E00">
        <w:rPr>
          <w:sz w:val="20"/>
          <w:szCs w:val="20"/>
          <w:lang w:val="sv-SE"/>
        </w:rPr>
        <w:t>testability and interoperability</w:t>
      </w:r>
      <w:r>
        <w:rPr>
          <w:sz w:val="20"/>
          <w:szCs w:val="20"/>
          <w:lang w:val="sv-SE"/>
        </w:rPr>
        <w:t>. T</w:t>
      </w:r>
      <w:r w:rsidRPr="00773552">
        <w:rPr>
          <w:sz w:val="20"/>
          <w:szCs w:val="20"/>
          <w:lang w:val="sv-SE"/>
        </w:rPr>
        <w:t>he following observations and proposals are obtained:</w:t>
      </w:r>
    </w:p>
    <w:p w14:paraId="582E90C6" w14:textId="77777777" w:rsidR="00DA220B" w:rsidRPr="008C0383" w:rsidRDefault="00DA220B" w:rsidP="00DA220B">
      <w:pPr>
        <w:spacing w:beforeLines="50" w:before="120" w:afterLines="50" w:after="120" w:line="300" w:lineRule="auto"/>
        <w:rPr>
          <w:rFonts w:eastAsia="宋体" w:cs="Times New Roman"/>
          <w:b/>
          <w:sz w:val="20"/>
          <w:szCs w:val="20"/>
        </w:rPr>
      </w:pPr>
      <w:r w:rsidRPr="00041090">
        <w:rPr>
          <w:rFonts w:eastAsia="宋体" w:cs="Times New Roman"/>
          <w:b/>
          <w:sz w:val="20"/>
          <w:szCs w:val="20"/>
        </w:rPr>
        <w:t>Observation 1: Realistically, the mis-alignment of timing instance</w:t>
      </w:r>
      <w:r w:rsidRPr="00041090">
        <w:rPr>
          <w:rFonts w:eastAsia="宋体" w:cs="Times New Roman" w:hint="eastAsia"/>
          <w:b/>
          <w:sz w:val="20"/>
          <w:szCs w:val="20"/>
        </w:rPr>
        <w:t>/</w:t>
      </w:r>
      <w:r w:rsidRPr="00041090">
        <w:rPr>
          <w:rFonts w:eastAsia="宋体" w:cs="Times New Roman"/>
          <w:b/>
          <w:sz w:val="20"/>
          <w:szCs w:val="20"/>
        </w:rPr>
        <w:t xml:space="preserve">timestamp between predicted RSRP and ground truth RSRP cannot be ignored. </w:t>
      </w:r>
    </w:p>
    <w:p w14:paraId="5A5B88A5" w14:textId="77777777" w:rsidR="00DA220B" w:rsidRPr="00FE63DA" w:rsidRDefault="00DA220B" w:rsidP="00DA220B">
      <w:pPr>
        <w:spacing w:beforeLines="50" w:before="120" w:afterLines="50" w:after="120" w:line="300" w:lineRule="auto"/>
        <w:rPr>
          <w:rFonts w:eastAsia="宋体" w:cs="Times New Roman"/>
          <w:b/>
          <w:sz w:val="20"/>
          <w:szCs w:val="20"/>
          <w:lang w:val="en-GB"/>
        </w:rPr>
      </w:pPr>
      <w:r w:rsidRPr="005C470D">
        <w:rPr>
          <w:rFonts w:eastAsia="宋体" w:cs="Times New Roman"/>
          <w:b/>
          <w:sz w:val="20"/>
          <w:szCs w:val="20"/>
          <w:lang w:val="en-GB"/>
        </w:rPr>
        <w:t xml:space="preserve">Observation </w:t>
      </w:r>
      <w:r>
        <w:rPr>
          <w:rFonts w:eastAsia="宋体" w:cs="Times New Roman"/>
          <w:b/>
          <w:sz w:val="20"/>
          <w:szCs w:val="20"/>
          <w:lang w:val="en-GB"/>
        </w:rPr>
        <w:t>2</w:t>
      </w:r>
      <w:r w:rsidRPr="005C470D">
        <w:rPr>
          <w:rFonts w:eastAsia="宋体" w:cs="Times New Roman"/>
          <w:b/>
          <w:sz w:val="20"/>
          <w:szCs w:val="20"/>
          <w:lang w:val="en-GB"/>
        </w:rPr>
        <w:t xml:space="preserve">: </w:t>
      </w:r>
      <w:r>
        <w:rPr>
          <w:rFonts w:eastAsia="宋体" w:cs="Times New Roman"/>
          <w:b/>
          <w:sz w:val="20"/>
          <w:szCs w:val="20"/>
          <w:lang w:val="en-GB"/>
        </w:rPr>
        <w:t>For Alt.1, i</w:t>
      </w:r>
      <w:r w:rsidRPr="005C470D">
        <w:rPr>
          <w:rFonts w:eastAsia="宋体" w:cs="Times New Roman"/>
          <w:b/>
          <w:sz w:val="20"/>
          <w:szCs w:val="20"/>
          <w:lang w:val="en-GB"/>
        </w:rPr>
        <w:t>f to consider all the uncertainties including filtering, channel fading condition, measurement samples, etc., an unnecessarily wide predicted accuracy</w:t>
      </w:r>
      <w:r>
        <w:rPr>
          <w:rFonts w:eastAsia="宋体" w:cs="Times New Roman"/>
          <w:b/>
          <w:sz w:val="20"/>
          <w:szCs w:val="20"/>
          <w:lang w:val="en-GB"/>
        </w:rPr>
        <w:t xml:space="preserve"> gain</w:t>
      </w:r>
      <w:r w:rsidRPr="005C470D">
        <w:rPr>
          <w:rFonts w:eastAsia="宋体" w:cs="Times New Roman"/>
          <w:b/>
          <w:sz w:val="20"/>
          <w:szCs w:val="20"/>
          <w:lang w:val="en-GB"/>
        </w:rPr>
        <w:t xml:space="preserve"> range </w:t>
      </w:r>
      <w:r>
        <w:rPr>
          <w:rFonts w:eastAsia="宋体" w:cs="Times New Roman"/>
          <w:b/>
          <w:sz w:val="20"/>
          <w:szCs w:val="20"/>
          <w:lang w:val="en-GB"/>
        </w:rPr>
        <w:t xml:space="preserve">shall be introduced, which may </w:t>
      </w:r>
      <w:r w:rsidRPr="005C470D">
        <w:rPr>
          <w:rFonts w:eastAsia="宋体" w:cs="Times New Roman"/>
          <w:b/>
          <w:sz w:val="20"/>
          <w:szCs w:val="20"/>
          <w:lang w:val="en-GB"/>
        </w:rPr>
        <w:t xml:space="preserve">make it easier for the UE to pass </w:t>
      </w:r>
      <w:r w:rsidRPr="002B5535">
        <w:rPr>
          <w:rFonts w:eastAsia="宋体" w:cs="Times New Roman"/>
          <w:b/>
          <w:sz w:val="20"/>
          <w:szCs w:val="20"/>
          <w:lang w:val="en-GB"/>
        </w:rPr>
        <w:t>RSRP prediction accuracy</w:t>
      </w:r>
      <w:r>
        <w:rPr>
          <w:rFonts w:eastAsia="宋体" w:cs="Times New Roman"/>
          <w:b/>
          <w:sz w:val="20"/>
          <w:szCs w:val="20"/>
          <w:lang w:val="en-GB"/>
        </w:rPr>
        <w:t xml:space="preserve"> test.</w:t>
      </w:r>
    </w:p>
    <w:p w14:paraId="665C421D" w14:textId="04960D51" w:rsidR="004832C6" w:rsidRDefault="004832C6" w:rsidP="004832C6">
      <w:pPr>
        <w:spacing w:beforeLines="50" w:before="120" w:afterLines="50" w:after="120" w:line="300" w:lineRule="auto"/>
        <w:rPr>
          <w:b/>
          <w:bCs/>
          <w:sz w:val="20"/>
          <w:szCs w:val="20"/>
          <w:lang w:val="en-GB"/>
        </w:rPr>
      </w:pPr>
    </w:p>
    <w:p w14:paraId="58861544" w14:textId="77777777" w:rsidR="00DA220B" w:rsidRDefault="00DA220B" w:rsidP="00DA220B">
      <w:pPr>
        <w:spacing w:beforeLines="50" w:before="120" w:afterLines="50" w:after="120" w:line="300" w:lineRule="auto"/>
        <w:rPr>
          <w:rFonts w:eastAsia="宋体" w:cs="Times New Roman"/>
          <w:b/>
          <w:sz w:val="20"/>
          <w:szCs w:val="20"/>
          <w:lang w:val="en-GB"/>
        </w:rPr>
      </w:pPr>
      <w:r w:rsidRPr="00196192">
        <w:rPr>
          <w:rFonts w:eastAsia="宋体" w:cs="Times New Roman" w:hint="eastAsia"/>
          <w:b/>
          <w:sz w:val="20"/>
          <w:szCs w:val="20"/>
          <w:lang w:val="en-GB"/>
        </w:rPr>
        <w:t>P</w:t>
      </w:r>
      <w:r w:rsidRPr="00196192">
        <w:rPr>
          <w:rFonts w:eastAsia="宋体" w:cs="Times New Roman"/>
          <w:b/>
          <w:sz w:val="20"/>
          <w:szCs w:val="20"/>
          <w:lang w:val="en-GB"/>
        </w:rPr>
        <w:t xml:space="preserve">roposal 1: </w:t>
      </w:r>
      <w:r w:rsidRPr="002B5535">
        <w:rPr>
          <w:rFonts w:eastAsia="宋体" w:cs="Times New Roman" w:hint="eastAsia"/>
          <w:b/>
          <w:sz w:val="20"/>
          <w:szCs w:val="20"/>
          <w:lang w:val="en-GB"/>
        </w:rPr>
        <w:t>F</w:t>
      </w:r>
      <w:r w:rsidRPr="002B5535">
        <w:rPr>
          <w:rFonts w:eastAsia="宋体" w:cs="Times New Roman"/>
          <w:b/>
          <w:sz w:val="20"/>
          <w:szCs w:val="20"/>
          <w:lang w:val="en-GB"/>
        </w:rPr>
        <w:t xml:space="preserve">or FR1 RSRP prediction accuracy testing, the </w:t>
      </w:r>
      <w:r w:rsidRPr="00625AF4">
        <w:rPr>
          <w:rFonts w:eastAsia="宋体" w:cs="Times New Roman"/>
          <w:b/>
          <w:sz w:val="20"/>
          <w:szCs w:val="20"/>
          <w:lang w:val="en-GB"/>
        </w:rPr>
        <w:t xml:space="preserve">ideal RSRP (i.e., the ground truth) can be of the transmit power settled by </w:t>
      </w:r>
      <w:r w:rsidRPr="00CC68A2">
        <w:rPr>
          <w:rFonts w:eastAsia="宋体" w:cs="Times New Roman"/>
          <w:b/>
          <w:sz w:val="20"/>
          <w:szCs w:val="20"/>
          <w:lang w:val="en-GB"/>
        </w:rPr>
        <w:t>TE in noise-free/high</w:t>
      </w:r>
      <w:r w:rsidRPr="00625AF4">
        <w:rPr>
          <w:rFonts w:eastAsia="宋体" w:cs="Times New Roman"/>
          <w:b/>
          <w:sz w:val="20"/>
          <w:szCs w:val="20"/>
          <w:lang w:val="en-GB"/>
        </w:rPr>
        <w:t xml:space="preserve"> SNR test condition</w:t>
      </w:r>
      <w:r>
        <w:rPr>
          <w:rFonts w:eastAsia="宋体" w:cs="Times New Roman"/>
          <w:b/>
          <w:sz w:val="20"/>
          <w:szCs w:val="20"/>
          <w:lang w:val="en-GB"/>
        </w:rPr>
        <w:t xml:space="preserve">. </w:t>
      </w:r>
    </w:p>
    <w:p w14:paraId="2AEAC2EC" w14:textId="77777777" w:rsidR="00DA220B" w:rsidRDefault="00DA220B" w:rsidP="00DA220B">
      <w:pPr>
        <w:pStyle w:val="a4"/>
        <w:numPr>
          <w:ilvl w:val="0"/>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 xml:space="preserve">A </w:t>
      </w:r>
      <w:r w:rsidRPr="006726CA">
        <w:rPr>
          <w:rFonts w:eastAsia="宋体" w:cs="Times New Roman"/>
          <w:b/>
          <w:lang w:eastAsia="zh-CN"/>
        </w:rPr>
        <w:t>suitable test tolerance range of predicted accuracy gain should to be defined to consider the uncertainties</w:t>
      </w:r>
      <w:r>
        <w:rPr>
          <w:rFonts w:eastAsia="宋体" w:cs="Times New Roman"/>
          <w:b/>
          <w:lang w:eastAsia="zh-CN"/>
        </w:rPr>
        <w:t xml:space="preserve">, including e.g., </w:t>
      </w:r>
      <w:r w:rsidRPr="005C470D">
        <w:rPr>
          <w:rFonts w:eastAsia="宋体" w:cs="Times New Roman"/>
          <w:b/>
        </w:rPr>
        <w:t>filtering, channel fading condition, measurement samples, etc.,</w:t>
      </w:r>
      <w:r w:rsidRPr="006726CA">
        <w:rPr>
          <w:rFonts w:eastAsia="宋体" w:cs="Times New Roman"/>
          <w:b/>
          <w:lang w:eastAsia="zh-CN"/>
        </w:rPr>
        <w:t xml:space="preserve"> as much as possible and to ensure UE will not pass the testing easily in parallel</w:t>
      </w:r>
    </w:p>
    <w:p w14:paraId="0B449CD2" w14:textId="77777777" w:rsidR="00DA220B" w:rsidRDefault="00DA220B" w:rsidP="00DA220B">
      <w:pPr>
        <w:pStyle w:val="a4"/>
        <w:numPr>
          <w:ilvl w:val="1"/>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 xml:space="preserve">FFS: How to define the </w:t>
      </w:r>
      <w:r w:rsidRPr="006726CA">
        <w:rPr>
          <w:rFonts w:eastAsia="宋体" w:cs="Times New Roman"/>
          <w:b/>
          <w:lang w:eastAsia="zh-CN"/>
        </w:rPr>
        <w:t>test tolerance range</w:t>
      </w:r>
    </w:p>
    <w:p w14:paraId="0EB26393" w14:textId="77777777" w:rsidR="00DA220B" w:rsidRPr="00247B6A" w:rsidRDefault="00DA220B" w:rsidP="00DA220B">
      <w:pPr>
        <w:spacing w:beforeLines="50" w:before="120" w:afterLines="50" w:after="120" w:line="300" w:lineRule="auto"/>
        <w:rPr>
          <w:rFonts w:eastAsia="宋体" w:cs="Times New Roman"/>
          <w:b/>
          <w:sz w:val="20"/>
          <w:szCs w:val="20"/>
          <w:lang w:val="en-GB"/>
        </w:rPr>
      </w:pPr>
      <w:r w:rsidRPr="00196192">
        <w:rPr>
          <w:rFonts w:eastAsia="宋体" w:cs="Times New Roman" w:hint="eastAsia"/>
          <w:b/>
          <w:sz w:val="20"/>
          <w:szCs w:val="20"/>
          <w:lang w:val="en-GB"/>
        </w:rPr>
        <w:t>P</w:t>
      </w:r>
      <w:r w:rsidRPr="00196192">
        <w:rPr>
          <w:rFonts w:eastAsia="宋体" w:cs="Times New Roman"/>
          <w:b/>
          <w:sz w:val="20"/>
          <w:szCs w:val="20"/>
          <w:lang w:val="en-GB"/>
        </w:rPr>
        <w:t xml:space="preserve">roposal </w:t>
      </w:r>
      <w:r>
        <w:rPr>
          <w:rFonts w:eastAsia="宋体" w:cs="Times New Roman"/>
          <w:b/>
          <w:sz w:val="20"/>
          <w:szCs w:val="20"/>
          <w:lang w:val="en-GB"/>
        </w:rPr>
        <w:t>2</w:t>
      </w:r>
      <w:r w:rsidRPr="00196192">
        <w:rPr>
          <w:rFonts w:eastAsia="宋体" w:cs="Times New Roman"/>
          <w:b/>
          <w:sz w:val="20"/>
          <w:szCs w:val="20"/>
          <w:lang w:val="en-GB"/>
        </w:rPr>
        <w:t xml:space="preserve">: </w:t>
      </w:r>
      <w:r w:rsidRPr="00844660">
        <w:rPr>
          <w:rFonts w:eastAsia="宋体" w:cs="Times New Roman"/>
          <w:b/>
          <w:sz w:val="20"/>
          <w:szCs w:val="20"/>
          <w:lang w:val="en-GB"/>
        </w:rPr>
        <w:t>From handling channel variation perspective, Alt 2 seems more preferable</w:t>
      </w:r>
      <w:r>
        <w:rPr>
          <w:rFonts w:eastAsia="宋体" w:cs="Times New Roman"/>
          <w:b/>
          <w:sz w:val="20"/>
          <w:szCs w:val="20"/>
          <w:lang w:val="en-GB"/>
        </w:rPr>
        <w:t xml:space="preserve">, but if </w:t>
      </w:r>
      <w:r w:rsidRPr="00247B6A">
        <w:rPr>
          <w:rFonts w:eastAsia="宋体" w:cs="Times New Roman"/>
          <w:b/>
          <w:sz w:val="20"/>
          <w:szCs w:val="20"/>
          <w:lang w:val="en-GB"/>
        </w:rPr>
        <w:t>to define the ground truth by using the reported measurement value under certain conditions</w:t>
      </w:r>
      <w:r>
        <w:rPr>
          <w:rFonts w:eastAsia="宋体" w:cs="Times New Roman"/>
          <w:b/>
          <w:sz w:val="20"/>
          <w:szCs w:val="20"/>
          <w:lang w:val="en-GB"/>
        </w:rPr>
        <w:t>, a</w:t>
      </w:r>
      <w:r w:rsidRPr="00247B6A">
        <w:rPr>
          <w:rFonts w:eastAsia="宋体" w:cs="Times New Roman"/>
          <w:b/>
          <w:sz w:val="20"/>
          <w:szCs w:val="20"/>
          <w:lang w:val="en-GB"/>
        </w:rPr>
        <w:t>t least the following issues should to be solved</w:t>
      </w:r>
    </w:p>
    <w:p w14:paraId="6CA2C8E1" w14:textId="77777777" w:rsidR="00DA220B" w:rsidRDefault="00DA220B" w:rsidP="00DA220B">
      <w:pPr>
        <w:pStyle w:val="a4"/>
        <w:numPr>
          <w:ilvl w:val="0"/>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UE cheating issue</w:t>
      </w:r>
    </w:p>
    <w:p w14:paraId="0B899B12" w14:textId="3C014EB5" w:rsidR="00DA220B" w:rsidRPr="00DA220B" w:rsidRDefault="00DA220B" w:rsidP="00DA220B">
      <w:pPr>
        <w:pStyle w:val="a4"/>
        <w:numPr>
          <w:ilvl w:val="0"/>
          <w:numId w:val="32"/>
        </w:numPr>
        <w:spacing w:beforeLines="50" w:before="120" w:afterLines="50" w:after="120" w:line="300" w:lineRule="auto"/>
        <w:ind w:firstLineChars="0"/>
        <w:rPr>
          <w:rFonts w:eastAsia="宋体" w:cs="Times New Roman"/>
          <w:b/>
          <w:lang w:eastAsia="zh-CN"/>
        </w:rPr>
      </w:pPr>
      <w:r>
        <w:rPr>
          <w:rFonts w:eastAsia="宋体" w:cs="Times New Roman"/>
          <w:b/>
          <w:lang w:eastAsia="zh-CN"/>
        </w:rPr>
        <w:t>T</w:t>
      </w:r>
      <w:r w:rsidRPr="00AB2006">
        <w:rPr>
          <w:rFonts w:eastAsia="宋体" w:cs="Times New Roman"/>
          <w:b/>
          <w:lang w:eastAsia="zh-CN"/>
        </w:rPr>
        <w:t>he SNR side condition requirement under the fast fading channel environment</w:t>
      </w:r>
    </w:p>
    <w:p w14:paraId="3C16442A" w14:textId="77777777" w:rsidR="001A6793" w:rsidRPr="00B901D2" w:rsidRDefault="001A6793" w:rsidP="001A6793">
      <w:pPr>
        <w:spacing w:beforeLines="50" w:before="120" w:afterLines="50" w:after="120" w:line="300" w:lineRule="auto"/>
        <w:rPr>
          <w:rFonts w:eastAsia="宋体" w:cs="Times New Roman"/>
          <w:b/>
          <w:sz w:val="20"/>
          <w:szCs w:val="20"/>
          <w:lang w:val="en-GB"/>
        </w:rPr>
      </w:pPr>
      <w:r w:rsidRPr="00B901D2">
        <w:rPr>
          <w:rFonts w:eastAsia="宋体" w:cs="Times New Roman" w:hint="eastAsia"/>
          <w:b/>
          <w:sz w:val="20"/>
          <w:szCs w:val="20"/>
          <w:lang w:val="en-GB"/>
        </w:rPr>
        <w:t>P</w:t>
      </w:r>
      <w:r w:rsidRPr="00B901D2">
        <w:rPr>
          <w:rFonts w:eastAsia="宋体" w:cs="Times New Roman"/>
          <w:b/>
          <w:sz w:val="20"/>
          <w:szCs w:val="20"/>
          <w:lang w:val="en-GB"/>
        </w:rPr>
        <w:t>roposal 3: Regarding the emulated SNR, to align the definition of high-SNR at each time instant under the fast fading channel condition, the following two solutions of controlling the noise/SNR can be done at TE</w:t>
      </w:r>
    </w:p>
    <w:p w14:paraId="3D41C252" w14:textId="77777777" w:rsidR="001A6793" w:rsidRPr="00B901D2" w:rsidRDefault="001A6793" w:rsidP="001A6793">
      <w:pPr>
        <w:pStyle w:val="a4"/>
        <w:numPr>
          <w:ilvl w:val="0"/>
          <w:numId w:val="33"/>
        </w:numPr>
        <w:spacing w:beforeLines="50" w:before="120" w:afterLines="50" w:after="120" w:line="300" w:lineRule="auto"/>
        <w:ind w:firstLineChars="0"/>
        <w:rPr>
          <w:rFonts w:eastAsia="宋体" w:cs="Times New Roman"/>
          <w:b/>
          <w:lang w:eastAsia="zh-CN"/>
        </w:rPr>
      </w:pPr>
      <w:r w:rsidRPr="00B901D2">
        <w:rPr>
          <w:rFonts w:eastAsia="宋体" w:cs="Times New Roman"/>
          <w:b/>
          <w:lang w:eastAsia="zh-CN"/>
        </w:rPr>
        <w:t>The upper bound of signal power as the maximum available Tx power transmitted from TE, then control the level of artificial noise for target SNRs at different time instances</w:t>
      </w:r>
    </w:p>
    <w:p w14:paraId="1EC88D12" w14:textId="77777777" w:rsidR="001A6793" w:rsidRPr="00B901D2" w:rsidRDefault="001A6793" w:rsidP="001A6793">
      <w:pPr>
        <w:pStyle w:val="a4"/>
        <w:numPr>
          <w:ilvl w:val="0"/>
          <w:numId w:val="33"/>
        </w:numPr>
        <w:spacing w:beforeLines="50" w:before="120" w:afterLines="50" w:after="120" w:line="300" w:lineRule="auto"/>
        <w:ind w:firstLineChars="0"/>
        <w:rPr>
          <w:rFonts w:eastAsia="宋体" w:cs="Times New Roman"/>
          <w:b/>
          <w:lang w:eastAsia="zh-CN"/>
        </w:rPr>
      </w:pPr>
      <w:r w:rsidRPr="00B901D2">
        <w:rPr>
          <w:rFonts w:eastAsia="宋体" w:cs="Times New Roman" w:hint="eastAsia"/>
          <w:b/>
          <w:lang w:eastAsia="zh-CN"/>
        </w:rPr>
        <w:t>C</w:t>
      </w:r>
      <w:r w:rsidRPr="00B901D2">
        <w:rPr>
          <w:rFonts w:eastAsia="宋体" w:cs="Times New Roman"/>
          <w:b/>
          <w:lang w:eastAsia="zh-CN"/>
        </w:rPr>
        <w:t>ontrol the SNR and artificial noise dynamically with total power constraint for target SNRs at different time instances</w:t>
      </w:r>
    </w:p>
    <w:p w14:paraId="0ED8B7BF" w14:textId="77777777" w:rsidR="001A6793" w:rsidRPr="00B901D2" w:rsidRDefault="001A6793" w:rsidP="001A6793">
      <w:pPr>
        <w:pStyle w:val="a4"/>
        <w:numPr>
          <w:ilvl w:val="1"/>
          <w:numId w:val="33"/>
        </w:numPr>
        <w:spacing w:beforeLines="50" w:before="120" w:afterLines="50" w:after="120" w:line="300" w:lineRule="auto"/>
        <w:ind w:firstLineChars="0"/>
        <w:rPr>
          <w:rFonts w:eastAsia="宋体" w:cs="Times New Roman"/>
          <w:b/>
          <w:lang w:eastAsia="zh-CN"/>
        </w:rPr>
      </w:pPr>
      <w:r w:rsidRPr="00B901D2">
        <w:rPr>
          <w:rFonts w:eastAsia="宋体" w:cs="Times New Roman"/>
          <w:b/>
          <w:lang w:eastAsia="zh-CN"/>
        </w:rPr>
        <w:t>The testable SNR range in the test system and the assessment of the range shall be discussed</w:t>
      </w:r>
    </w:p>
    <w:p w14:paraId="41CFEE84" w14:textId="77777777" w:rsidR="001A6793" w:rsidRDefault="001A6793" w:rsidP="001A6793">
      <w:pPr>
        <w:spacing w:beforeLines="50" w:before="120" w:afterLines="50" w:after="120" w:line="300" w:lineRule="auto"/>
        <w:rPr>
          <w:rFonts w:eastAsia="宋体" w:cs="Times New Roman"/>
          <w:b/>
          <w:sz w:val="20"/>
          <w:szCs w:val="20"/>
        </w:rPr>
      </w:pPr>
      <w:r w:rsidRPr="00DF6F17">
        <w:rPr>
          <w:rFonts w:eastAsia="宋体" w:cs="Times New Roman" w:hint="eastAsia"/>
          <w:b/>
          <w:sz w:val="20"/>
          <w:szCs w:val="20"/>
        </w:rPr>
        <w:t>P</w:t>
      </w:r>
      <w:r w:rsidRPr="00DF6F17">
        <w:rPr>
          <w:rFonts w:eastAsia="宋体" w:cs="Times New Roman"/>
          <w:b/>
          <w:sz w:val="20"/>
          <w:szCs w:val="20"/>
        </w:rPr>
        <w:t xml:space="preserve">roposal </w:t>
      </w:r>
      <w:r>
        <w:rPr>
          <w:rFonts w:eastAsia="宋体" w:cs="Times New Roman"/>
          <w:b/>
          <w:sz w:val="20"/>
          <w:szCs w:val="20"/>
        </w:rPr>
        <w:t>4</w:t>
      </w:r>
      <w:r w:rsidRPr="00DF6F17">
        <w:rPr>
          <w:rFonts w:eastAsia="宋体" w:cs="Times New Roman"/>
          <w:b/>
          <w:sz w:val="20"/>
          <w:szCs w:val="20"/>
        </w:rPr>
        <w:t xml:space="preserve">: For FR2 testing </w:t>
      </w:r>
      <w:r>
        <w:rPr>
          <w:rFonts w:eastAsia="宋体" w:cs="Times New Roman"/>
          <w:b/>
          <w:sz w:val="20"/>
          <w:szCs w:val="20"/>
        </w:rPr>
        <w:t>in</w:t>
      </w:r>
      <w:r w:rsidRPr="00DF6F17">
        <w:rPr>
          <w:rFonts w:eastAsia="宋体" w:cs="Times New Roman"/>
          <w:b/>
          <w:sz w:val="20"/>
          <w:szCs w:val="20"/>
        </w:rPr>
        <w:t xml:space="preserve"> AI/ML mobility, </w:t>
      </w:r>
      <w:r>
        <w:rPr>
          <w:rFonts w:eastAsia="宋体" w:cs="Times New Roman"/>
          <w:b/>
          <w:sz w:val="20"/>
          <w:szCs w:val="20"/>
        </w:rPr>
        <w:t>at least the following aspects can be studied:</w:t>
      </w:r>
    </w:p>
    <w:p w14:paraId="60FE0B81" w14:textId="77777777" w:rsidR="001A6793" w:rsidRDefault="001A6793" w:rsidP="001A6793">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Emulation of the propagation conditions</w:t>
      </w:r>
    </w:p>
    <w:p w14:paraId="0D0C2DA1" w14:textId="77777777" w:rsidR="001A6793" w:rsidRPr="005A0908" w:rsidRDefault="001A6793" w:rsidP="001A6793">
      <w:pPr>
        <w:pStyle w:val="a4"/>
        <w:numPr>
          <w:ilvl w:val="2"/>
          <w:numId w:val="24"/>
        </w:numPr>
        <w:spacing w:beforeLines="50" w:before="120" w:afterLines="50" w:after="120" w:line="300" w:lineRule="auto"/>
        <w:ind w:firstLineChars="0"/>
        <w:rPr>
          <w:rFonts w:eastAsia="宋体" w:cs="Times New Roman"/>
          <w:b/>
        </w:rPr>
      </w:pPr>
      <w:r>
        <w:rPr>
          <w:rFonts w:eastAsia="宋体" w:cs="Times New Roman"/>
          <w:b/>
        </w:rPr>
        <w:t>AWGN and TDL</w:t>
      </w:r>
    </w:p>
    <w:p w14:paraId="273F4432" w14:textId="77777777" w:rsidR="001A6793" w:rsidRDefault="001A6793" w:rsidP="001A6793">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 xml:space="preserve">Emulation of </w:t>
      </w:r>
      <w:r w:rsidRPr="008C3E98">
        <w:rPr>
          <w:rFonts w:eastAsia="宋体" w:cs="Times New Roman"/>
          <w:b/>
          <w:lang w:eastAsia="zh-CN"/>
        </w:rPr>
        <w:t>c</w:t>
      </w:r>
      <w:r w:rsidRPr="008C3E98">
        <w:rPr>
          <w:rFonts w:eastAsia="宋体" w:cs="Times New Roman"/>
          <w:b/>
        </w:rPr>
        <w:t>hannel models</w:t>
      </w:r>
    </w:p>
    <w:p w14:paraId="4127E950" w14:textId="77777777" w:rsidR="001A6793" w:rsidRPr="008C3E98" w:rsidRDefault="001A6793" w:rsidP="001A6793">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The number of emulated transmission reception points (TRxP)</w:t>
      </w:r>
    </w:p>
    <w:p w14:paraId="332E6FEA" w14:textId="77777777" w:rsidR="001A6793" w:rsidRPr="008C3E98" w:rsidRDefault="001A6793" w:rsidP="001A6793">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Emulation of noise and EPRE</w:t>
      </w:r>
    </w:p>
    <w:p w14:paraId="17883349" w14:textId="77777777" w:rsidR="001A6793" w:rsidRPr="008C3E98" w:rsidRDefault="001A6793" w:rsidP="001A6793">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b/>
        </w:rPr>
        <w:t>AoA setup</w:t>
      </w:r>
    </w:p>
    <w:p w14:paraId="5F2431BD" w14:textId="77777777" w:rsidR="001A6793" w:rsidRPr="005A0908" w:rsidRDefault="001A6793" w:rsidP="001A6793">
      <w:pPr>
        <w:pStyle w:val="a4"/>
        <w:numPr>
          <w:ilvl w:val="0"/>
          <w:numId w:val="24"/>
        </w:numPr>
        <w:spacing w:beforeLines="50" w:before="120" w:afterLines="50" w:after="120" w:line="300" w:lineRule="auto"/>
        <w:ind w:firstLineChars="0"/>
        <w:rPr>
          <w:rFonts w:eastAsia="宋体" w:cs="Times New Roman"/>
          <w:b/>
        </w:rPr>
      </w:pPr>
      <w:r w:rsidRPr="008C3E98">
        <w:rPr>
          <w:rFonts w:eastAsia="宋体" w:cs="Times New Roman" w:hint="eastAsia"/>
          <w:b/>
        </w:rPr>
        <w:t>R</w:t>
      </w:r>
      <w:r w:rsidRPr="008C3E98">
        <w:rPr>
          <w:rFonts w:eastAsia="宋体" w:cs="Times New Roman"/>
          <w:b/>
        </w:rPr>
        <w:t>x beam direction assumption</w:t>
      </w:r>
    </w:p>
    <w:p w14:paraId="216D2D97" w14:textId="16735D69" w:rsidR="00C61F11" w:rsidRPr="001A6793" w:rsidRDefault="00C61F11" w:rsidP="004832C6">
      <w:pPr>
        <w:spacing w:beforeLines="50" w:before="120" w:afterLines="50" w:after="120" w:line="300" w:lineRule="auto"/>
        <w:rPr>
          <w:b/>
          <w:bCs/>
          <w:sz w:val="20"/>
          <w:szCs w:val="20"/>
          <w:lang w:val="en-GB"/>
        </w:rPr>
      </w:pPr>
    </w:p>
    <w:p w14:paraId="4FCC2402" w14:textId="77777777" w:rsidR="001A6793" w:rsidRPr="001A43C9" w:rsidRDefault="001A6793" w:rsidP="001A6793">
      <w:pPr>
        <w:spacing w:beforeLines="50" w:before="120" w:afterLines="50" w:after="120" w:line="300" w:lineRule="auto"/>
        <w:rPr>
          <w:rFonts w:eastAsia="宋体" w:cs="Times New Roman"/>
          <w:b/>
          <w:sz w:val="20"/>
          <w:szCs w:val="20"/>
        </w:rPr>
      </w:pPr>
      <w:r w:rsidRPr="001A43C9">
        <w:rPr>
          <w:rFonts w:eastAsia="宋体" w:cs="Times New Roman"/>
          <w:b/>
          <w:sz w:val="20"/>
          <w:szCs w:val="20"/>
        </w:rPr>
        <w:lastRenderedPageBreak/>
        <w:t xml:space="preserve">Proposal </w:t>
      </w:r>
      <w:r>
        <w:rPr>
          <w:rFonts w:eastAsia="宋体" w:cs="Times New Roman"/>
          <w:b/>
          <w:sz w:val="20"/>
          <w:szCs w:val="20"/>
        </w:rPr>
        <w:t>5</w:t>
      </w:r>
      <w:r w:rsidRPr="001A43C9">
        <w:rPr>
          <w:rFonts w:eastAsia="宋体" w:cs="Times New Roman"/>
          <w:b/>
          <w:sz w:val="20"/>
          <w:szCs w:val="20"/>
        </w:rPr>
        <w:t>:</w:t>
      </w:r>
      <w:r>
        <w:rPr>
          <w:rFonts w:eastAsia="宋体" w:cs="Times New Roman"/>
          <w:b/>
          <w:sz w:val="20"/>
          <w:szCs w:val="20"/>
        </w:rPr>
        <w:t xml:space="preserve"> </w:t>
      </w:r>
      <w:r w:rsidRPr="008D6B38">
        <w:rPr>
          <w:rFonts w:eastAsia="宋体" w:cs="Times New Roman"/>
          <w:b/>
          <w:sz w:val="20"/>
          <w:szCs w:val="20"/>
        </w:rPr>
        <w:t>For Rel-19 AI/ML mobility, it is more necessary for RAN4 to study generalization related tests/requirements</w:t>
      </w:r>
    </w:p>
    <w:p w14:paraId="78C9905A" w14:textId="658E4BB7" w:rsidR="00C61F11" w:rsidRPr="001A6793" w:rsidRDefault="001A6793" w:rsidP="001A6793">
      <w:pPr>
        <w:pStyle w:val="a4"/>
        <w:numPr>
          <w:ilvl w:val="0"/>
          <w:numId w:val="37"/>
        </w:numPr>
        <w:spacing w:beforeLines="50" w:before="120" w:afterLines="50" w:after="120" w:line="300" w:lineRule="auto"/>
        <w:ind w:firstLineChars="0"/>
        <w:rPr>
          <w:rFonts w:eastAsia="宋体" w:cs="Times New Roman"/>
          <w:b/>
        </w:rPr>
      </w:pPr>
      <w:r w:rsidRPr="001A6793">
        <w:rPr>
          <w:rFonts w:eastAsia="宋体" w:cs="Times New Roman"/>
          <w:b/>
        </w:rPr>
        <w:t>Reuse the principle/methodologies/signallings on generalization achieved in AI/ML for NR air interface as much as possible</w:t>
      </w:r>
    </w:p>
    <w:p w14:paraId="1C0C97A8" w14:textId="77A88910" w:rsidR="006D5F27" w:rsidRDefault="00861827" w:rsidP="006D5F27">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6D5F27">
        <w:rPr>
          <w:rFonts w:ascii="Times New Roman" w:hAnsi="Times New Roman"/>
          <w:lang w:val="en-US" w:eastAsia="zh-CN"/>
        </w:rPr>
        <w:t xml:space="preserve"> </w:t>
      </w:r>
      <w:r w:rsidR="006D5F27" w:rsidRPr="00E5392F">
        <w:rPr>
          <w:rFonts w:ascii="Times New Roman" w:hAnsi="Times New Roman"/>
          <w:lang w:val="en-US" w:eastAsia="zh-CN"/>
        </w:rPr>
        <w:t>References</w:t>
      </w:r>
    </w:p>
    <w:p w14:paraId="2A22D702" w14:textId="4CD4F82C" w:rsidR="006D5F27" w:rsidRPr="009C2103" w:rsidRDefault="006D5F27" w:rsidP="006D5F27">
      <w:pPr>
        <w:spacing w:beforeLines="50" w:before="120" w:afterLines="50" w:after="120" w:line="300" w:lineRule="auto"/>
        <w:rPr>
          <w:rFonts w:eastAsia="宋体" w:cs="Times New Roman"/>
          <w:sz w:val="20"/>
          <w:szCs w:val="20"/>
          <w:lang w:val="sv-SE"/>
        </w:rPr>
      </w:pPr>
      <w:r w:rsidRPr="009C2103">
        <w:rPr>
          <w:rFonts w:eastAsia="宋体" w:cs="Times New Roman"/>
          <w:sz w:val="20"/>
          <w:szCs w:val="20"/>
          <w:lang w:val="sv-SE"/>
        </w:rPr>
        <w:t xml:space="preserve">[1] </w:t>
      </w:r>
      <w:r w:rsidR="00C81D6F" w:rsidRPr="00C81D6F">
        <w:rPr>
          <w:rFonts w:eastAsia="宋体" w:cs="Times New Roman"/>
          <w:sz w:val="20"/>
          <w:szCs w:val="20"/>
          <w:lang w:val="sv-SE"/>
        </w:rPr>
        <w:t>R4-2504901</w:t>
      </w:r>
      <w:r w:rsidRPr="009C2103">
        <w:rPr>
          <w:rFonts w:eastAsia="宋体" w:cs="Times New Roman"/>
          <w:sz w:val="20"/>
          <w:szCs w:val="20"/>
          <w:lang w:val="sv-SE"/>
        </w:rPr>
        <w:t xml:space="preserve"> “</w:t>
      </w:r>
      <w:r w:rsidR="00C81D6F" w:rsidRPr="00C81D6F">
        <w:rPr>
          <w:rFonts w:eastAsia="宋体" w:cs="Times New Roman"/>
          <w:sz w:val="20"/>
          <w:szCs w:val="20"/>
          <w:lang w:val="sv-SE"/>
        </w:rPr>
        <w:t>WF on RRM requirements for FS_NR_AIML_Mob</w:t>
      </w:r>
      <w:r w:rsidRPr="009C2103">
        <w:rPr>
          <w:rFonts w:eastAsia="宋体" w:cs="Times New Roman"/>
          <w:sz w:val="20"/>
          <w:szCs w:val="20"/>
          <w:lang w:val="sv-SE"/>
        </w:rPr>
        <w:t xml:space="preserve">”, </w:t>
      </w:r>
      <w:r w:rsidR="008A502A" w:rsidRPr="008A502A">
        <w:rPr>
          <w:rFonts w:eastAsia="宋体" w:cs="Times New Roman"/>
          <w:sz w:val="20"/>
          <w:szCs w:val="20"/>
          <w:lang w:val="sv-SE"/>
        </w:rPr>
        <w:t>Nokia</w:t>
      </w:r>
    </w:p>
    <w:p w14:paraId="08199FD6" w14:textId="77777777" w:rsidR="002748A9" w:rsidRPr="006D5F27" w:rsidRDefault="002748A9" w:rsidP="002748A9">
      <w:pPr>
        <w:rPr>
          <w:lang w:val="sv-SE"/>
        </w:rPr>
      </w:pPr>
    </w:p>
    <w:p w14:paraId="5A158059" w14:textId="77777777" w:rsidR="0089485B" w:rsidRPr="00C81D6F" w:rsidRDefault="0089485B">
      <w:pPr>
        <w:rPr>
          <w:lang w:val="sv-SE"/>
        </w:rPr>
      </w:pPr>
    </w:p>
    <w:sectPr w:rsidR="0089485B" w:rsidRPr="00C81D6F"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599BF" w14:textId="77777777" w:rsidR="005A0D43" w:rsidRDefault="005A0D43" w:rsidP="006A2A96">
      <w:r>
        <w:separator/>
      </w:r>
    </w:p>
  </w:endnote>
  <w:endnote w:type="continuationSeparator" w:id="0">
    <w:p w14:paraId="047A75A0" w14:textId="77777777" w:rsidR="005A0D43" w:rsidRDefault="005A0D43"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CC800" w14:textId="77777777" w:rsidR="005A0D43" w:rsidRDefault="005A0D43" w:rsidP="006A2A96">
      <w:r>
        <w:separator/>
      </w:r>
    </w:p>
  </w:footnote>
  <w:footnote w:type="continuationSeparator" w:id="0">
    <w:p w14:paraId="4FFD1AB2" w14:textId="77777777" w:rsidR="005A0D43" w:rsidRDefault="005A0D43"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14E"/>
    <w:multiLevelType w:val="hybridMultilevel"/>
    <w:tmpl w:val="06EE1204"/>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F87716"/>
    <w:multiLevelType w:val="hybridMultilevel"/>
    <w:tmpl w:val="FF9A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96075"/>
    <w:multiLevelType w:val="hybridMultilevel"/>
    <w:tmpl w:val="3384CCEC"/>
    <w:lvl w:ilvl="0" w:tplc="B94298E6">
      <w:start w:val="1"/>
      <w:numFmt w:val="decimal"/>
      <w:lvlText w:val="%1."/>
      <w:lvlJc w:val="left"/>
      <w:pPr>
        <w:ind w:left="780" w:hanging="360"/>
      </w:pPr>
      <w:rPr>
        <w:rFonts w:cs="Times New Roman" w:hint="default"/>
        <w:sz w:val="20"/>
      </w:rPr>
    </w:lvl>
    <w:lvl w:ilvl="1" w:tplc="04090019" w:tentative="1">
      <w:start w:val="1"/>
      <w:numFmt w:val="lowerLetter"/>
      <w:lvlText w:val="%2)"/>
      <w:lvlJc w:val="left"/>
      <w:pPr>
        <w:ind w:left="977" w:hanging="420"/>
      </w:pPr>
    </w:lvl>
    <w:lvl w:ilvl="2" w:tplc="0409001B" w:tentative="1">
      <w:start w:val="1"/>
      <w:numFmt w:val="lowerRoman"/>
      <w:lvlText w:val="%3."/>
      <w:lvlJc w:val="right"/>
      <w:pPr>
        <w:ind w:left="1397" w:hanging="420"/>
      </w:pPr>
    </w:lvl>
    <w:lvl w:ilvl="3" w:tplc="0409000F" w:tentative="1">
      <w:start w:val="1"/>
      <w:numFmt w:val="decimal"/>
      <w:lvlText w:val="%4."/>
      <w:lvlJc w:val="left"/>
      <w:pPr>
        <w:ind w:left="1817" w:hanging="420"/>
      </w:pPr>
    </w:lvl>
    <w:lvl w:ilvl="4" w:tplc="04090019" w:tentative="1">
      <w:start w:val="1"/>
      <w:numFmt w:val="lowerLetter"/>
      <w:lvlText w:val="%5)"/>
      <w:lvlJc w:val="left"/>
      <w:pPr>
        <w:ind w:left="2237" w:hanging="420"/>
      </w:pPr>
    </w:lvl>
    <w:lvl w:ilvl="5" w:tplc="0409001B" w:tentative="1">
      <w:start w:val="1"/>
      <w:numFmt w:val="lowerRoman"/>
      <w:lvlText w:val="%6."/>
      <w:lvlJc w:val="right"/>
      <w:pPr>
        <w:ind w:left="2657" w:hanging="420"/>
      </w:pPr>
    </w:lvl>
    <w:lvl w:ilvl="6" w:tplc="0409000F" w:tentative="1">
      <w:start w:val="1"/>
      <w:numFmt w:val="decimal"/>
      <w:lvlText w:val="%7."/>
      <w:lvlJc w:val="left"/>
      <w:pPr>
        <w:ind w:left="3077" w:hanging="420"/>
      </w:pPr>
    </w:lvl>
    <w:lvl w:ilvl="7" w:tplc="04090019" w:tentative="1">
      <w:start w:val="1"/>
      <w:numFmt w:val="lowerLetter"/>
      <w:lvlText w:val="%8)"/>
      <w:lvlJc w:val="left"/>
      <w:pPr>
        <w:ind w:left="3497" w:hanging="420"/>
      </w:pPr>
    </w:lvl>
    <w:lvl w:ilvl="8" w:tplc="0409001B" w:tentative="1">
      <w:start w:val="1"/>
      <w:numFmt w:val="lowerRoman"/>
      <w:lvlText w:val="%9."/>
      <w:lvlJc w:val="right"/>
      <w:pPr>
        <w:ind w:left="3917" w:hanging="420"/>
      </w:pPr>
    </w:lvl>
  </w:abstractNum>
  <w:abstractNum w:abstractNumId="3" w15:restartNumberingAfterBreak="0">
    <w:nsid w:val="0A186548"/>
    <w:multiLevelType w:val="hybridMultilevel"/>
    <w:tmpl w:val="881866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15940"/>
    <w:multiLevelType w:val="hybridMultilevel"/>
    <w:tmpl w:val="6F660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B2CAE"/>
    <w:multiLevelType w:val="hybridMultilevel"/>
    <w:tmpl w:val="E74AC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917FA6"/>
    <w:multiLevelType w:val="hybridMultilevel"/>
    <w:tmpl w:val="A72270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B374C"/>
    <w:multiLevelType w:val="hybridMultilevel"/>
    <w:tmpl w:val="1F0A0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019B4"/>
    <w:multiLevelType w:val="hybridMultilevel"/>
    <w:tmpl w:val="87E24E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B35ACC"/>
    <w:multiLevelType w:val="hybridMultilevel"/>
    <w:tmpl w:val="1ACA1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286914"/>
    <w:multiLevelType w:val="hybridMultilevel"/>
    <w:tmpl w:val="185A9E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737ED"/>
    <w:multiLevelType w:val="hybridMultilevel"/>
    <w:tmpl w:val="562C4C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27FDC"/>
    <w:multiLevelType w:val="hybridMultilevel"/>
    <w:tmpl w:val="90360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3F78BB"/>
    <w:multiLevelType w:val="hybridMultilevel"/>
    <w:tmpl w:val="0FA69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E26C68"/>
    <w:multiLevelType w:val="hybridMultilevel"/>
    <w:tmpl w:val="F3A805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8C40D1"/>
    <w:multiLevelType w:val="hybridMultilevel"/>
    <w:tmpl w:val="19D434F2"/>
    <w:lvl w:ilvl="0" w:tplc="A8929AF4">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7" w15:restartNumberingAfterBreak="0">
    <w:nsid w:val="331F70FD"/>
    <w:multiLevelType w:val="hybridMultilevel"/>
    <w:tmpl w:val="CE7C1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945AAD"/>
    <w:multiLevelType w:val="hybridMultilevel"/>
    <w:tmpl w:val="E5B86E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8C69A2"/>
    <w:multiLevelType w:val="hybridMultilevel"/>
    <w:tmpl w:val="4AA4EE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E1043"/>
    <w:multiLevelType w:val="hybridMultilevel"/>
    <w:tmpl w:val="F95E0E0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212C37"/>
    <w:multiLevelType w:val="hybridMultilevel"/>
    <w:tmpl w:val="D2464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7B4721"/>
    <w:multiLevelType w:val="multilevel"/>
    <w:tmpl w:val="D6507B18"/>
    <w:lvl w:ilvl="0">
      <w:start w:val="1"/>
      <w:numFmt w:val="decimal"/>
      <w:lvlText w:val="%1."/>
      <w:lvlJc w:val="left"/>
      <w:pPr>
        <w:ind w:left="360" w:hanging="360"/>
      </w:pPr>
      <w:rPr>
        <w:rFonts w:hint="default"/>
      </w:rPr>
    </w:lvl>
    <w:lvl w:ilvl="1">
      <w:start w:val="1"/>
      <w:numFmt w:val="decimal"/>
      <w:isLgl/>
      <w:lvlText w:val="%1.%2"/>
      <w:lvlJc w:val="left"/>
      <w:pPr>
        <w:ind w:left="630" w:hanging="63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FE84A69"/>
    <w:multiLevelType w:val="hybridMultilevel"/>
    <w:tmpl w:val="DD4C6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EF2C0F"/>
    <w:multiLevelType w:val="hybridMultilevel"/>
    <w:tmpl w:val="79646E2C"/>
    <w:lvl w:ilvl="0" w:tplc="A294A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6B4666"/>
    <w:multiLevelType w:val="hybridMultilevel"/>
    <w:tmpl w:val="D4320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425264"/>
    <w:multiLevelType w:val="hybridMultilevel"/>
    <w:tmpl w:val="CDE8F6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06D13"/>
    <w:multiLevelType w:val="multilevel"/>
    <w:tmpl w:val="71B6C372"/>
    <w:lvl w:ilvl="0">
      <w:start w:val="2"/>
      <w:numFmt w:val="decimal"/>
      <w:lvlText w:val="%1"/>
      <w:lvlJc w:val="left"/>
      <w:pPr>
        <w:ind w:left="563" w:hanging="563"/>
      </w:pPr>
      <w:rPr>
        <w:rFonts w:hint="default"/>
      </w:rPr>
    </w:lvl>
    <w:lvl w:ilvl="1">
      <w:start w:val="1"/>
      <w:numFmt w:val="decimal"/>
      <w:lvlText w:val="%1.%2"/>
      <w:lvlJc w:val="left"/>
      <w:pPr>
        <w:ind w:left="563" w:hanging="563"/>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1E715AD"/>
    <w:multiLevelType w:val="hybridMultilevel"/>
    <w:tmpl w:val="BA609C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EA7D15"/>
    <w:multiLevelType w:val="hybridMultilevel"/>
    <w:tmpl w:val="5888C5D0"/>
    <w:lvl w:ilvl="0" w:tplc="DD768B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216F5"/>
    <w:multiLevelType w:val="hybridMultilevel"/>
    <w:tmpl w:val="D6FC2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F53B39"/>
    <w:multiLevelType w:val="hybridMultilevel"/>
    <w:tmpl w:val="8E76DF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21111"/>
    <w:multiLevelType w:val="hybridMultilevel"/>
    <w:tmpl w:val="E7EAA1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321281"/>
    <w:multiLevelType w:val="hybridMultilevel"/>
    <w:tmpl w:val="3384CCEC"/>
    <w:lvl w:ilvl="0" w:tplc="B94298E6">
      <w:start w:val="1"/>
      <w:numFmt w:val="decimal"/>
      <w:lvlText w:val="%1."/>
      <w:lvlJc w:val="left"/>
      <w:pPr>
        <w:ind w:left="780" w:hanging="360"/>
      </w:pPr>
      <w:rPr>
        <w:rFonts w:cs="Times New Roman" w:hint="default"/>
        <w:sz w:val="20"/>
      </w:rPr>
    </w:lvl>
    <w:lvl w:ilvl="1" w:tplc="04090019" w:tentative="1">
      <w:start w:val="1"/>
      <w:numFmt w:val="lowerLetter"/>
      <w:lvlText w:val="%2)"/>
      <w:lvlJc w:val="left"/>
      <w:pPr>
        <w:ind w:left="977" w:hanging="420"/>
      </w:pPr>
    </w:lvl>
    <w:lvl w:ilvl="2" w:tplc="0409001B" w:tentative="1">
      <w:start w:val="1"/>
      <w:numFmt w:val="lowerRoman"/>
      <w:lvlText w:val="%3."/>
      <w:lvlJc w:val="right"/>
      <w:pPr>
        <w:ind w:left="1397" w:hanging="420"/>
      </w:pPr>
    </w:lvl>
    <w:lvl w:ilvl="3" w:tplc="0409000F" w:tentative="1">
      <w:start w:val="1"/>
      <w:numFmt w:val="decimal"/>
      <w:lvlText w:val="%4."/>
      <w:lvlJc w:val="left"/>
      <w:pPr>
        <w:ind w:left="1817" w:hanging="420"/>
      </w:pPr>
    </w:lvl>
    <w:lvl w:ilvl="4" w:tplc="04090019" w:tentative="1">
      <w:start w:val="1"/>
      <w:numFmt w:val="lowerLetter"/>
      <w:lvlText w:val="%5)"/>
      <w:lvlJc w:val="left"/>
      <w:pPr>
        <w:ind w:left="2237" w:hanging="420"/>
      </w:pPr>
    </w:lvl>
    <w:lvl w:ilvl="5" w:tplc="0409001B" w:tentative="1">
      <w:start w:val="1"/>
      <w:numFmt w:val="lowerRoman"/>
      <w:lvlText w:val="%6."/>
      <w:lvlJc w:val="right"/>
      <w:pPr>
        <w:ind w:left="2657" w:hanging="420"/>
      </w:pPr>
    </w:lvl>
    <w:lvl w:ilvl="6" w:tplc="0409000F" w:tentative="1">
      <w:start w:val="1"/>
      <w:numFmt w:val="decimal"/>
      <w:lvlText w:val="%7."/>
      <w:lvlJc w:val="left"/>
      <w:pPr>
        <w:ind w:left="3077" w:hanging="420"/>
      </w:pPr>
    </w:lvl>
    <w:lvl w:ilvl="7" w:tplc="04090019" w:tentative="1">
      <w:start w:val="1"/>
      <w:numFmt w:val="lowerLetter"/>
      <w:lvlText w:val="%8)"/>
      <w:lvlJc w:val="left"/>
      <w:pPr>
        <w:ind w:left="3497" w:hanging="420"/>
      </w:pPr>
    </w:lvl>
    <w:lvl w:ilvl="8" w:tplc="0409001B" w:tentative="1">
      <w:start w:val="1"/>
      <w:numFmt w:val="lowerRoman"/>
      <w:lvlText w:val="%9."/>
      <w:lvlJc w:val="right"/>
      <w:pPr>
        <w:ind w:left="3917" w:hanging="420"/>
      </w:pPr>
    </w:lvl>
  </w:abstractNum>
  <w:abstractNum w:abstractNumId="35" w15:restartNumberingAfterBreak="0">
    <w:nsid w:val="6F637723"/>
    <w:multiLevelType w:val="hybridMultilevel"/>
    <w:tmpl w:val="E4506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5"/>
  </w:num>
  <w:num w:numId="4">
    <w:abstractNumId w:val="24"/>
  </w:num>
  <w:num w:numId="5">
    <w:abstractNumId w:val="1"/>
  </w:num>
  <w:num w:numId="6">
    <w:abstractNumId w:val="27"/>
  </w:num>
  <w:num w:numId="7">
    <w:abstractNumId w:val="36"/>
  </w:num>
  <w:num w:numId="8">
    <w:abstractNumId w:val="22"/>
  </w:num>
  <w:num w:numId="9">
    <w:abstractNumId w:val="26"/>
  </w:num>
  <w:num w:numId="10">
    <w:abstractNumId w:val="23"/>
  </w:num>
  <w:num w:numId="11">
    <w:abstractNumId w:val="13"/>
  </w:num>
  <w:num w:numId="12">
    <w:abstractNumId w:val="28"/>
  </w:num>
  <w:num w:numId="13">
    <w:abstractNumId w:val="25"/>
  </w:num>
  <w:num w:numId="14">
    <w:abstractNumId w:val="31"/>
  </w:num>
  <w:num w:numId="15">
    <w:abstractNumId w:val="10"/>
  </w:num>
  <w:num w:numId="16">
    <w:abstractNumId w:val="35"/>
  </w:num>
  <w:num w:numId="17">
    <w:abstractNumId w:val="8"/>
  </w:num>
  <w:num w:numId="18">
    <w:abstractNumId w:val="6"/>
  </w:num>
  <w:num w:numId="19">
    <w:abstractNumId w:val="17"/>
  </w:num>
  <w:num w:numId="20">
    <w:abstractNumId w:val="20"/>
  </w:num>
  <w:num w:numId="21">
    <w:abstractNumId w:val="33"/>
  </w:num>
  <w:num w:numId="22">
    <w:abstractNumId w:val="12"/>
  </w:num>
  <w:num w:numId="23">
    <w:abstractNumId w:val="14"/>
  </w:num>
  <w:num w:numId="24">
    <w:abstractNumId w:val="11"/>
  </w:num>
  <w:num w:numId="25">
    <w:abstractNumId w:val="16"/>
  </w:num>
  <w:num w:numId="26">
    <w:abstractNumId w:val="2"/>
  </w:num>
  <w:num w:numId="27">
    <w:abstractNumId w:val="34"/>
  </w:num>
  <w:num w:numId="28">
    <w:abstractNumId w:val="21"/>
  </w:num>
  <w:num w:numId="29">
    <w:abstractNumId w:val="0"/>
  </w:num>
  <w:num w:numId="30">
    <w:abstractNumId w:val="30"/>
  </w:num>
  <w:num w:numId="31">
    <w:abstractNumId w:val="18"/>
  </w:num>
  <w:num w:numId="32">
    <w:abstractNumId w:val="15"/>
  </w:num>
  <w:num w:numId="33">
    <w:abstractNumId w:val="3"/>
  </w:num>
  <w:num w:numId="34">
    <w:abstractNumId w:val="32"/>
  </w:num>
  <w:num w:numId="35">
    <w:abstractNumId w:val="4"/>
  </w:num>
  <w:num w:numId="36">
    <w:abstractNumId w:val="19"/>
  </w:num>
  <w:num w:numId="3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4A16"/>
    <w:rsid w:val="0000513F"/>
    <w:rsid w:val="00005368"/>
    <w:rsid w:val="00005473"/>
    <w:rsid w:val="000058EA"/>
    <w:rsid w:val="00005C76"/>
    <w:rsid w:val="00006160"/>
    <w:rsid w:val="00006644"/>
    <w:rsid w:val="00010D69"/>
    <w:rsid w:val="00010E2B"/>
    <w:rsid w:val="000122CD"/>
    <w:rsid w:val="000150BB"/>
    <w:rsid w:val="00015209"/>
    <w:rsid w:val="0001565F"/>
    <w:rsid w:val="00016564"/>
    <w:rsid w:val="00016627"/>
    <w:rsid w:val="00020862"/>
    <w:rsid w:val="00021254"/>
    <w:rsid w:val="0002317A"/>
    <w:rsid w:val="00023BC1"/>
    <w:rsid w:val="00026796"/>
    <w:rsid w:val="00027A70"/>
    <w:rsid w:val="00030623"/>
    <w:rsid w:val="00031C51"/>
    <w:rsid w:val="00033A51"/>
    <w:rsid w:val="00033D44"/>
    <w:rsid w:val="00034AF8"/>
    <w:rsid w:val="00035398"/>
    <w:rsid w:val="0003572B"/>
    <w:rsid w:val="00036FB9"/>
    <w:rsid w:val="0003779B"/>
    <w:rsid w:val="0004073F"/>
    <w:rsid w:val="00041090"/>
    <w:rsid w:val="00041392"/>
    <w:rsid w:val="000417AD"/>
    <w:rsid w:val="00041AB6"/>
    <w:rsid w:val="000429B3"/>
    <w:rsid w:val="000429E5"/>
    <w:rsid w:val="00042FD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67F5D"/>
    <w:rsid w:val="000706E3"/>
    <w:rsid w:val="000728F1"/>
    <w:rsid w:val="00072EC9"/>
    <w:rsid w:val="000737C8"/>
    <w:rsid w:val="00073F51"/>
    <w:rsid w:val="00073F57"/>
    <w:rsid w:val="00075A7F"/>
    <w:rsid w:val="00075C1E"/>
    <w:rsid w:val="0007637A"/>
    <w:rsid w:val="00077C85"/>
    <w:rsid w:val="00077D5B"/>
    <w:rsid w:val="00080B2F"/>
    <w:rsid w:val="00080F97"/>
    <w:rsid w:val="00081F99"/>
    <w:rsid w:val="000865DD"/>
    <w:rsid w:val="00087421"/>
    <w:rsid w:val="0008751C"/>
    <w:rsid w:val="00087DF7"/>
    <w:rsid w:val="0009053C"/>
    <w:rsid w:val="00091D5F"/>
    <w:rsid w:val="000932C9"/>
    <w:rsid w:val="00095C3C"/>
    <w:rsid w:val="00097167"/>
    <w:rsid w:val="000A0843"/>
    <w:rsid w:val="000A26F7"/>
    <w:rsid w:val="000A2E8E"/>
    <w:rsid w:val="000A5A49"/>
    <w:rsid w:val="000B0D76"/>
    <w:rsid w:val="000B1774"/>
    <w:rsid w:val="000B18D4"/>
    <w:rsid w:val="000B29FE"/>
    <w:rsid w:val="000B3318"/>
    <w:rsid w:val="000B51FC"/>
    <w:rsid w:val="000B643D"/>
    <w:rsid w:val="000B7A07"/>
    <w:rsid w:val="000B7DE7"/>
    <w:rsid w:val="000B7F3F"/>
    <w:rsid w:val="000C0C3A"/>
    <w:rsid w:val="000C2BF9"/>
    <w:rsid w:val="000C40C2"/>
    <w:rsid w:val="000C41CF"/>
    <w:rsid w:val="000C453C"/>
    <w:rsid w:val="000C5E0D"/>
    <w:rsid w:val="000C64FB"/>
    <w:rsid w:val="000C6C06"/>
    <w:rsid w:val="000C79B2"/>
    <w:rsid w:val="000D0D1C"/>
    <w:rsid w:val="000D30A9"/>
    <w:rsid w:val="000D32E0"/>
    <w:rsid w:val="000D3761"/>
    <w:rsid w:val="000D4812"/>
    <w:rsid w:val="000D5672"/>
    <w:rsid w:val="000D5A63"/>
    <w:rsid w:val="000D7CEF"/>
    <w:rsid w:val="000E0472"/>
    <w:rsid w:val="000E0E1A"/>
    <w:rsid w:val="000E11B7"/>
    <w:rsid w:val="000E2AAC"/>
    <w:rsid w:val="000E2ACE"/>
    <w:rsid w:val="000E3175"/>
    <w:rsid w:val="000E453A"/>
    <w:rsid w:val="000E47D3"/>
    <w:rsid w:val="000E5CD5"/>
    <w:rsid w:val="000E6B2F"/>
    <w:rsid w:val="000E6BCF"/>
    <w:rsid w:val="000F2ADE"/>
    <w:rsid w:val="000F3719"/>
    <w:rsid w:val="000F44B6"/>
    <w:rsid w:val="000F5D1D"/>
    <w:rsid w:val="000F683D"/>
    <w:rsid w:val="000F6A89"/>
    <w:rsid w:val="00100FB4"/>
    <w:rsid w:val="00102DD1"/>
    <w:rsid w:val="0010429B"/>
    <w:rsid w:val="0010432B"/>
    <w:rsid w:val="00104726"/>
    <w:rsid w:val="0010486B"/>
    <w:rsid w:val="00104B18"/>
    <w:rsid w:val="00105256"/>
    <w:rsid w:val="001072A4"/>
    <w:rsid w:val="0011056D"/>
    <w:rsid w:val="00112263"/>
    <w:rsid w:val="00114772"/>
    <w:rsid w:val="0011627D"/>
    <w:rsid w:val="0012135F"/>
    <w:rsid w:val="00122F23"/>
    <w:rsid w:val="0012309A"/>
    <w:rsid w:val="0012421F"/>
    <w:rsid w:val="00125F2C"/>
    <w:rsid w:val="001268F1"/>
    <w:rsid w:val="00126E97"/>
    <w:rsid w:val="001279B0"/>
    <w:rsid w:val="00130D05"/>
    <w:rsid w:val="00131451"/>
    <w:rsid w:val="00131A57"/>
    <w:rsid w:val="00133114"/>
    <w:rsid w:val="00133294"/>
    <w:rsid w:val="0013370A"/>
    <w:rsid w:val="0013425E"/>
    <w:rsid w:val="00134616"/>
    <w:rsid w:val="00136CBD"/>
    <w:rsid w:val="00136D6C"/>
    <w:rsid w:val="00140F68"/>
    <w:rsid w:val="00142D58"/>
    <w:rsid w:val="00142E79"/>
    <w:rsid w:val="0014485F"/>
    <w:rsid w:val="001458F9"/>
    <w:rsid w:val="00147926"/>
    <w:rsid w:val="00151ABD"/>
    <w:rsid w:val="00152245"/>
    <w:rsid w:val="00152D92"/>
    <w:rsid w:val="001541E6"/>
    <w:rsid w:val="00160643"/>
    <w:rsid w:val="00161215"/>
    <w:rsid w:val="00162166"/>
    <w:rsid w:val="00162B82"/>
    <w:rsid w:val="0016693A"/>
    <w:rsid w:val="001673D4"/>
    <w:rsid w:val="00170EE2"/>
    <w:rsid w:val="00172FCE"/>
    <w:rsid w:val="00174DC3"/>
    <w:rsid w:val="00175066"/>
    <w:rsid w:val="001757E2"/>
    <w:rsid w:val="00175C90"/>
    <w:rsid w:val="00175D02"/>
    <w:rsid w:val="0017679A"/>
    <w:rsid w:val="001773C5"/>
    <w:rsid w:val="00177628"/>
    <w:rsid w:val="001805E4"/>
    <w:rsid w:val="00180F2A"/>
    <w:rsid w:val="00181582"/>
    <w:rsid w:val="00181ED5"/>
    <w:rsid w:val="00181F1D"/>
    <w:rsid w:val="00182249"/>
    <w:rsid w:val="001856E3"/>
    <w:rsid w:val="00186E46"/>
    <w:rsid w:val="001875F7"/>
    <w:rsid w:val="001905BF"/>
    <w:rsid w:val="00190FD8"/>
    <w:rsid w:val="00191A96"/>
    <w:rsid w:val="0019298E"/>
    <w:rsid w:val="00192FE1"/>
    <w:rsid w:val="001934AB"/>
    <w:rsid w:val="001954F8"/>
    <w:rsid w:val="00195EA0"/>
    <w:rsid w:val="00196192"/>
    <w:rsid w:val="00196211"/>
    <w:rsid w:val="00197021"/>
    <w:rsid w:val="001978C8"/>
    <w:rsid w:val="001A2D6D"/>
    <w:rsid w:val="001A4CAA"/>
    <w:rsid w:val="001A52DE"/>
    <w:rsid w:val="001A5641"/>
    <w:rsid w:val="001A5C4C"/>
    <w:rsid w:val="001A613B"/>
    <w:rsid w:val="001A6793"/>
    <w:rsid w:val="001A724E"/>
    <w:rsid w:val="001B070A"/>
    <w:rsid w:val="001B1D71"/>
    <w:rsid w:val="001B2E8F"/>
    <w:rsid w:val="001B36D8"/>
    <w:rsid w:val="001B39E4"/>
    <w:rsid w:val="001B7711"/>
    <w:rsid w:val="001C10A2"/>
    <w:rsid w:val="001C1321"/>
    <w:rsid w:val="001C1905"/>
    <w:rsid w:val="001C1A3E"/>
    <w:rsid w:val="001C3F4F"/>
    <w:rsid w:val="001C4175"/>
    <w:rsid w:val="001C42FD"/>
    <w:rsid w:val="001C4966"/>
    <w:rsid w:val="001C52FF"/>
    <w:rsid w:val="001C68CD"/>
    <w:rsid w:val="001D1651"/>
    <w:rsid w:val="001D215C"/>
    <w:rsid w:val="001D39D4"/>
    <w:rsid w:val="001D4D65"/>
    <w:rsid w:val="001D4F68"/>
    <w:rsid w:val="001D5468"/>
    <w:rsid w:val="001D5EE7"/>
    <w:rsid w:val="001E0B85"/>
    <w:rsid w:val="001E0CAA"/>
    <w:rsid w:val="001E5111"/>
    <w:rsid w:val="001E5C14"/>
    <w:rsid w:val="001E71A1"/>
    <w:rsid w:val="001E739F"/>
    <w:rsid w:val="001E78FD"/>
    <w:rsid w:val="001F1178"/>
    <w:rsid w:val="001F21EB"/>
    <w:rsid w:val="001F27D1"/>
    <w:rsid w:val="001F294B"/>
    <w:rsid w:val="00202789"/>
    <w:rsid w:val="00202AD7"/>
    <w:rsid w:val="002034F1"/>
    <w:rsid w:val="00203D43"/>
    <w:rsid w:val="00203EFD"/>
    <w:rsid w:val="00204829"/>
    <w:rsid w:val="00205C34"/>
    <w:rsid w:val="0020650A"/>
    <w:rsid w:val="0021109E"/>
    <w:rsid w:val="002128BC"/>
    <w:rsid w:val="00212CC6"/>
    <w:rsid w:val="00214A12"/>
    <w:rsid w:val="00215986"/>
    <w:rsid w:val="00220108"/>
    <w:rsid w:val="00221226"/>
    <w:rsid w:val="00221870"/>
    <w:rsid w:val="00221FE8"/>
    <w:rsid w:val="00222D98"/>
    <w:rsid w:val="00222EF5"/>
    <w:rsid w:val="00224A78"/>
    <w:rsid w:val="002268FA"/>
    <w:rsid w:val="002270B9"/>
    <w:rsid w:val="002277A3"/>
    <w:rsid w:val="002278BB"/>
    <w:rsid w:val="00230AD1"/>
    <w:rsid w:val="00232505"/>
    <w:rsid w:val="0023389A"/>
    <w:rsid w:val="002351FF"/>
    <w:rsid w:val="00235202"/>
    <w:rsid w:val="00236124"/>
    <w:rsid w:val="002361D1"/>
    <w:rsid w:val="00237555"/>
    <w:rsid w:val="0024041B"/>
    <w:rsid w:val="0024048F"/>
    <w:rsid w:val="002409FF"/>
    <w:rsid w:val="00240E59"/>
    <w:rsid w:val="002428EB"/>
    <w:rsid w:val="0024656A"/>
    <w:rsid w:val="00247144"/>
    <w:rsid w:val="00247B6A"/>
    <w:rsid w:val="00247EA5"/>
    <w:rsid w:val="0025024B"/>
    <w:rsid w:val="0025096F"/>
    <w:rsid w:val="00250E92"/>
    <w:rsid w:val="00252DFE"/>
    <w:rsid w:val="00255B41"/>
    <w:rsid w:val="00255C24"/>
    <w:rsid w:val="00256764"/>
    <w:rsid w:val="002570EE"/>
    <w:rsid w:val="002577DF"/>
    <w:rsid w:val="00260ED3"/>
    <w:rsid w:val="002623CD"/>
    <w:rsid w:val="002624EB"/>
    <w:rsid w:val="00271195"/>
    <w:rsid w:val="00273EE8"/>
    <w:rsid w:val="002745DA"/>
    <w:rsid w:val="002748A9"/>
    <w:rsid w:val="0027728A"/>
    <w:rsid w:val="002819C3"/>
    <w:rsid w:val="00281F27"/>
    <w:rsid w:val="002822F7"/>
    <w:rsid w:val="0028497D"/>
    <w:rsid w:val="002859F3"/>
    <w:rsid w:val="00287B2F"/>
    <w:rsid w:val="00287EA2"/>
    <w:rsid w:val="00290CD2"/>
    <w:rsid w:val="002918AB"/>
    <w:rsid w:val="002945E5"/>
    <w:rsid w:val="00295C36"/>
    <w:rsid w:val="00295DCC"/>
    <w:rsid w:val="00296BA0"/>
    <w:rsid w:val="00296E40"/>
    <w:rsid w:val="0029752C"/>
    <w:rsid w:val="002A0235"/>
    <w:rsid w:val="002A170A"/>
    <w:rsid w:val="002A17E5"/>
    <w:rsid w:val="002A3E51"/>
    <w:rsid w:val="002A4E00"/>
    <w:rsid w:val="002B0599"/>
    <w:rsid w:val="002B3C4E"/>
    <w:rsid w:val="002B4348"/>
    <w:rsid w:val="002B45B0"/>
    <w:rsid w:val="002B49A0"/>
    <w:rsid w:val="002B49D6"/>
    <w:rsid w:val="002B4DDD"/>
    <w:rsid w:val="002B5AEC"/>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43FA"/>
    <w:rsid w:val="002D4777"/>
    <w:rsid w:val="002D6235"/>
    <w:rsid w:val="002D7D4A"/>
    <w:rsid w:val="002D7DAD"/>
    <w:rsid w:val="002E03FD"/>
    <w:rsid w:val="002E11EB"/>
    <w:rsid w:val="002E2EEA"/>
    <w:rsid w:val="002E437C"/>
    <w:rsid w:val="002E5418"/>
    <w:rsid w:val="002E7B0F"/>
    <w:rsid w:val="002F0332"/>
    <w:rsid w:val="002F2621"/>
    <w:rsid w:val="002F43EF"/>
    <w:rsid w:val="002F4896"/>
    <w:rsid w:val="002F7456"/>
    <w:rsid w:val="002F764A"/>
    <w:rsid w:val="00300E4F"/>
    <w:rsid w:val="00300FA2"/>
    <w:rsid w:val="00303129"/>
    <w:rsid w:val="003038DB"/>
    <w:rsid w:val="00306C84"/>
    <w:rsid w:val="00307EFE"/>
    <w:rsid w:val="003105A0"/>
    <w:rsid w:val="00310936"/>
    <w:rsid w:val="00310A5B"/>
    <w:rsid w:val="00310BF4"/>
    <w:rsid w:val="003118E9"/>
    <w:rsid w:val="00311F7B"/>
    <w:rsid w:val="0031249A"/>
    <w:rsid w:val="00313CC8"/>
    <w:rsid w:val="003145E3"/>
    <w:rsid w:val="003151B0"/>
    <w:rsid w:val="003151F8"/>
    <w:rsid w:val="00315807"/>
    <w:rsid w:val="00317E67"/>
    <w:rsid w:val="00321CD4"/>
    <w:rsid w:val="003223F4"/>
    <w:rsid w:val="00324AE3"/>
    <w:rsid w:val="00325074"/>
    <w:rsid w:val="00325241"/>
    <w:rsid w:val="00325956"/>
    <w:rsid w:val="00327557"/>
    <w:rsid w:val="003328FA"/>
    <w:rsid w:val="00332DA1"/>
    <w:rsid w:val="003339A6"/>
    <w:rsid w:val="00337F56"/>
    <w:rsid w:val="0034320E"/>
    <w:rsid w:val="003437E9"/>
    <w:rsid w:val="00346853"/>
    <w:rsid w:val="00346ECD"/>
    <w:rsid w:val="00347636"/>
    <w:rsid w:val="00347783"/>
    <w:rsid w:val="00350180"/>
    <w:rsid w:val="00351548"/>
    <w:rsid w:val="00351F01"/>
    <w:rsid w:val="003527B9"/>
    <w:rsid w:val="003530D0"/>
    <w:rsid w:val="00353A77"/>
    <w:rsid w:val="00354340"/>
    <w:rsid w:val="003559D2"/>
    <w:rsid w:val="00360860"/>
    <w:rsid w:val="00360A76"/>
    <w:rsid w:val="00361CEF"/>
    <w:rsid w:val="00362CBF"/>
    <w:rsid w:val="003630E3"/>
    <w:rsid w:val="00364C5F"/>
    <w:rsid w:val="003663A2"/>
    <w:rsid w:val="00366D47"/>
    <w:rsid w:val="00370162"/>
    <w:rsid w:val="00370369"/>
    <w:rsid w:val="00371D49"/>
    <w:rsid w:val="00373B23"/>
    <w:rsid w:val="003743C7"/>
    <w:rsid w:val="0037457E"/>
    <w:rsid w:val="00374BE6"/>
    <w:rsid w:val="00376AEE"/>
    <w:rsid w:val="00377B96"/>
    <w:rsid w:val="00380AF1"/>
    <w:rsid w:val="00380C03"/>
    <w:rsid w:val="0038107B"/>
    <w:rsid w:val="00382871"/>
    <w:rsid w:val="00382FB8"/>
    <w:rsid w:val="0038600F"/>
    <w:rsid w:val="00386A7E"/>
    <w:rsid w:val="00386DAA"/>
    <w:rsid w:val="00387B99"/>
    <w:rsid w:val="00390AD2"/>
    <w:rsid w:val="00392191"/>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1DB"/>
    <w:rsid w:val="003B3F6D"/>
    <w:rsid w:val="003C1D60"/>
    <w:rsid w:val="003C1FBD"/>
    <w:rsid w:val="003C27AA"/>
    <w:rsid w:val="003D1D9F"/>
    <w:rsid w:val="003D2338"/>
    <w:rsid w:val="003D2A62"/>
    <w:rsid w:val="003D45C0"/>
    <w:rsid w:val="003D570C"/>
    <w:rsid w:val="003E05D6"/>
    <w:rsid w:val="003E1A8D"/>
    <w:rsid w:val="003E404F"/>
    <w:rsid w:val="003E4C86"/>
    <w:rsid w:val="003F1327"/>
    <w:rsid w:val="003F139E"/>
    <w:rsid w:val="003F1E5A"/>
    <w:rsid w:val="003F2967"/>
    <w:rsid w:val="003F2B00"/>
    <w:rsid w:val="003F2C32"/>
    <w:rsid w:val="003F688F"/>
    <w:rsid w:val="003F6917"/>
    <w:rsid w:val="003F7124"/>
    <w:rsid w:val="00400349"/>
    <w:rsid w:val="00401AC8"/>
    <w:rsid w:val="00401B25"/>
    <w:rsid w:val="00401DB2"/>
    <w:rsid w:val="00402590"/>
    <w:rsid w:val="0040272C"/>
    <w:rsid w:val="00402D5F"/>
    <w:rsid w:val="00402D94"/>
    <w:rsid w:val="00406790"/>
    <w:rsid w:val="004210CF"/>
    <w:rsid w:val="0042257E"/>
    <w:rsid w:val="00423BC9"/>
    <w:rsid w:val="00424314"/>
    <w:rsid w:val="00425697"/>
    <w:rsid w:val="0042738A"/>
    <w:rsid w:val="00427405"/>
    <w:rsid w:val="00430875"/>
    <w:rsid w:val="00430926"/>
    <w:rsid w:val="00431DA6"/>
    <w:rsid w:val="00432A87"/>
    <w:rsid w:val="00432AB9"/>
    <w:rsid w:val="00432FCD"/>
    <w:rsid w:val="0043312A"/>
    <w:rsid w:val="00433A83"/>
    <w:rsid w:val="0043554C"/>
    <w:rsid w:val="00435AAA"/>
    <w:rsid w:val="00437DE1"/>
    <w:rsid w:val="00440C51"/>
    <w:rsid w:val="00441694"/>
    <w:rsid w:val="00441BF4"/>
    <w:rsid w:val="00443001"/>
    <w:rsid w:val="004457DA"/>
    <w:rsid w:val="00445BDD"/>
    <w:rsid w:val="00447459"/>
    <w:rsid w:val="004513C1"/>
    <w:rsid w:val="0045175A"/>
    <w:rsid w:val="00452A31"/>
    <w:rsid w:val="00452AD9"/>
    <w:rsid w:val="00457427"/>
    <w:rsid w:val="00457ED2"/>
    <w:rsid w:val="00461027"/>
    <w:rsid w:val="004618A3"/>
    <w:rsid w:val="00461CA0"/>
    <w:rsid w:val="00462A16"/>
    <w:rsid w:val="004636AA"/>
    <w:rsid w:val="0046394D"/>
    <w:rsid w:val="00464CE2"/>
    <w:rsid w:val="0046752E"/>
    <w:rsid w:val="004678C6"/>
    <w:rsid w:val="004701EC"/>
    <w:rsid w:val="00471C2D"/>
    <w:rsid w:val="00473207"/>
    <w:rsid w:val="004737AC"/>
    <w:rsid w:val="00475A8C"/>
    <w:rsid w:val="004765D3"/>
    <w:rsid w:val="00477337"/>
    <w:rsid w:val="004813D0"/>
    <w:rsid w:val="00482761"/>
    <w:rsid w:val="00482877"/>
    <w:rsid w:val="00482A8B"/>
    <w:rsid w:val="004832C6"/>
    <w:rsid w:val="00483710"/>
    <w:rsid w:val="00483CD3"/>
    <w:rsid w:val="00484583"/>
    <w:rsid w:val="0048577B"/>
    <w:rsid w:val="00486668"/>
    <w:rsid w:val="004871BE"/>
    <w:rsid w:val="00487FEF"/>
    <w:rsid w:val="00490A97"/>
    <w:rsid w:val="004919FB"/>
    <w:rsid w:val="00495830"/>
    <w:rsid w:val="0049731F"/>
    <w:rsid w:val="0049778A"/>
    <w:rsid w:val="004A0D1B"/>
    <w:rsid w:val="004A39AE"/>
    <w:rsid w:val="004A3B1D"/>
    <w:rsid w:val="004A4098"/>
    <w:rsid w:val="004A45B9"/>
    <w:rsid w:val="004A4880"/>
    <w:rsid w:val="004A54DD"/>
    <w:rsid w:val="004A703B"/>
    <w:rsid w:val="004A75C4"/>
    <w:rsid w:val="004A7A3A"/>
    <w:rsid w:val="004B14B8"/>
    <w:rsid w:val="004B1B9C"/>
    <w:rsid w:val="004B5FCF"/>
    <w:rsid w:val="004B7053"/>
    <w:rsid w:val="004B738D"/>
    <w:rsid w:val="004C189D"/>
    <w:rsid w:val="004C20C0"/>
    <w:rsid w:val="004C2A04"/>
    <w:rsid w:val="004C3919"/>
    <w:rsid w:val="004C691E"/>
    <w:rsid w:val="004C7041"/>
    <w:rsid w:val="004C7692"/>
    <w:rsid w:val="004D0FEE"/>
    <w:rsid w:val="004D4562"/>
    <w:rsid w:val="004D5192"/>
    <w:rsid w:val="004D70EE"/>
    <w:rsid w:val="004E011A"/>
    <w:rsid w:val="004E20C4"/>
    <w:rsid w:val="004E30D7"/>
    <w:rsid w:val="004E45AA"/>
    <w:rsid w:val="004E4CF6"/>
    <w:rsid w:val="004E4E7B"/>
    <w:rsid w:val="004E6633"/>
    <w:rsid w:val="004E6D77"/>
    <w:rsid w:val="004F3CFD"/>
    <w:rsid w:val="004F3DEE"/>
    <w:rsid w:val="004F4473"/>
    <w:rsid w:val="004F7FD6"/>
    <w:rsid w:val="005000B0"/>
    <w:rsid w:val="00500DA2"/>
    <w:rsid w:val="00500F47"/>
    <w:rsid w:val="005014E3"/>
    <w:rsid w:val="0050222C"/>
    <w:rsid w:val="00503408"/>
    <w:rsid w:val="005044FE"/>
    <w:rsid w:val="0050507D"/>
    <w:rsid w:val="00505096"/>
    <w:rsid w:val="005065FD"/>
    <w:rsid w:val="00510ABF"/>
    <w:rsid w:val="00511100"/>
    <w:rsid w:val="00514731"/>
    <w:rsid w:val="00515278"/>
    <w:rsid w:val="0051570B"/>
    <w:rsid w:val="005157A4"/>
    <w:rsid w:val="005166CF"/>
    <w:rsid w:val="00517962"/>
    <w:rsid w:val="00517EBA"/>
    <w:rsid w:val="00521854"/>
    <w:rsid w:val="00522B28"/>
    <w:rsid w:val="00523033"/>
    <w:rsid w:val="0052455C"/>
    <w:rsid w:val="00524AB0"/>
    <w:rsid w:val="0052534A"/>
    <w:rsid w:val="005269C3"/>
    <w:rsid w:val="0053031E"/>
    <w:rsid w:val="00531DE6"/>
    <w:rsid w:val="0053374D"/>
    <w:rsid w:val="005359C9"/>
    <w:rsid w:val="00536C8E"/>
    <w:rsid w:val="00537997"/>
    <w:rsid w:val="005407D0"/>
    <w:rsid w:val="00540CBF"/>
    <w:rsid w:val="005416D9"/>
    <w:rsid w:val="0054208A"/>
    <w:rsid w:val="00542607"/>
    <w:rsid w:val="005429D7"/>
    <w:rsid w:val="005440D7"/>
    <w:rsid w:val="005444EC"/>
    <w:rsid w:val="005455B1"/>
    <w:rsid w:val="0054577D"/>
    <w:rsid w:val="00545A43"/>
    <w:rsid w:val="0054753A"/>
    <w:rsid w:val="00547CE2"/>
    <w:rsid w:val="00547F8D"/>
    <w:rsid w:val="005515CB"/>
    <w:rsid w:val="00552622"/>
    <w:rsid w:val="0055276B"/>
    <w:rsid w:val="00552C70"/>
    <w:rsid w:val="00553AE8"/>
    <w:rsid w:val="005549A2"/>
    <w:rsid w:val="00554A8C"/>
    <w:rsid w:val="00555283"/>
    <w:rsid w:val="00556452"/>
    <w:rsid w:val="00556C2C"/>
    <w:rsid w:val="005573D5"/>
    <w:rsid w:val="0056000A"/>
    <w:rsid w:val="0056016A"/>
    <w:rsid w:val="00560CAD"/>
    <w:rsid w:val="0056177B"/>
    <w:rsid w:val="005636DC"/>
    <w:rsid w:val="00566F28"/>
    <w:rsid w:val="00567804"/>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87AE9"/>
    <w:rsid w:val="005929EB"/>
    <w:rsid w:val="00593749"/>
    <w:rsid w:val="00593E6E"/>
    <w:rsid w:val="005942A3"/>
    <w:rsid w:val="00596C74"/>
    <w:rsid w:val="005973FF"/>
    <w:rsid w:val="00597F65"/>
    <w:rsid w:val="005A0D43"/>
    <w:rsid w:val="005A25A9"/>
    <w:rsid w:val="005A3224"/>
    <w:rsid w:val="005A3BCA"/>
    <w:rsid w:val="005A4251"/>
    <w:rsid w:val="005A436A"/>
    <w:rsid w:val="005A4BD0"/>
    <w:rsid w:val="005A5090"/>
    <w:rsid w:val="005A5C03"/>
    <w:rsid w:val="005A5DF6"/>
    <w:rsid w:val="005B1335"/>
    <w:rsid w:val="005B1869"/>
    <w:rsid w:val="005B1B52"/>
    <w:rsid w:val="005B1BD8"/>
    <w:rsid w:val="005B24AD"/>
    <w:rsid w:val="005B3296"/>
    <w:rsid w:val="005B541B"/>
    <w:rsid w:val="005B6720"/>
    <w:rsid w:val="005C0979"/>
    <w:rsid w:val="005C2897"/>
    <w:rsid w:val="005C418F"/>
    <w:rsid w:val="005C470D"/>
    <w:rsid w:val="005C494F"/>
    <w:rsid w:val="005C785A"/>
    <w:rsid w:val="005C7EDA"/>
    <w:rsid w:val="005D2054"/>
    <w:rsid w:val="005D2432"/>
    <w:rsid w:val="005D302D"/>
    <w:rsid w:val="005D3CAC"/>
    <w:rsid w:val="005E256A"/>
    <w:rsid w:val="005E33B8"/>
    <w:rsid w:val="005E392B"/>
    <w:rsid w:val="005E4453"/>
    <w:rsid w:val="005E6C07"/>
    <w:rsid w:val="005E6F07"/>
    <w:rsid w:val="005E727C"/>
    <w:rsid w:val="005E7A52"/>
    <w:rsid w:val="005F04B4"/>
    <w:rsid w:val="005F10BE"/>
    <w:rsid w:val="005F1354"/>
    <w:rsid w:val="005F300A"/>
    <w:rsid w:val="005F4D53"/>
    <w:rsid w:val="005F6911"/>
    <w:rsid w:val="005F7E1F"/>
    <w:rsid w:val="005F7E51"/>
    <w:rsid w:val="00600D02"/>
    <w:rsid w:val="006010C6"/>
    <w:rsid w:val="00602513"/>
    <w:rsid w:val="006027A8"/>
    <w:rsid w:val="00603259"/>
    <w:rsid w:val="00604597"/>
    <w:rsid w:val="006065EB"/>
    <w:rsid w:val="00607378"/>
    <w:rsid w:val="00607FED"/>
    <w:rsid w:val="00612214"/>
    <w:rsid w:val="00612A61"/>
    <w:rsid w:val="0061383A"/>
    <w:rsid w:val="0061469D"/>
    <w:rsid w:val="00614C7D"/>
    <w:rsid w:val="006175C4"/>
    <w:rsid w:val="006177C0"/>
    <w:rsid w:val="00617941"/>
    <w:rsid w:val="00617C95"/>
    <w:rsid w:val="006220AA"/>
    <w:rsid w:val="006226E9"/>
    <w:rsid w:val="006231A0"/>
    <w:rsid w:val="00623FE6"/>
    <w:rsid w:val="00625AF4"/>
    <w:rsid w:val="006269B5"/>
    <w:rsid w:val="00627CD9"/>
    <w:rsid w:val="00630062"/>
    <w:rsid w:val="00630192"/>
    <w:rsid w:val="0063028D"/>
    <w:rsid w:val="0063445C"/>
    <w:rsid w:val="00634A3A"/>
    <w:rsid w:val="00635DC0"/>
    <w:rsid w:val="00636103"/>
    <w:rsid w:val="00636EE9"/>
    <w:rsid w:val="00643BB4"/>
    <w:rsid w:val="006443E1"/>
    <w:rsid w:val="00644FFC"/>
    <w:rsid w:val="00645D57"/>
    <w:rsid w:val="00650613"/>
    <w:rsid w:val="00654A04"/>
    <w:rsid w:val="00654BF7"/>
    <w:rsid w:val="00654F57"/>
    <w:rsid w:val="00655B73"/>
    <w:rsid w:val="006570D2"/>
    <w:rsid w:val="00657CA7"/>
    <w:rsid w:val="0066143B"/>
    <w:rsid w:val="006619B6"/>
    <w:rsid w:val="006624D0"/>
    <w:rsid w:val="00664A71"/>
    <w:rsid w:val="00665739"/>
    <w:rsid w:val="00665BF3"/>
    <w:rsid w:val="0066672D"/>
    <w:rsid w:val="00667C3D"/>
    <w:rsid w:val="006711D9"/>
    <w:rsid w:val="006726CA"/>
    <w:rsid w:val="00673642"/>
    <w:rsid w:val="00673A59"/>
    <w:rsid w:val="00675E08"/>
    <w:rsid w:val="006771CC"/>
    <w:rsid w:val="00685E6B"/>
    <w:rsid w:val="006936BC"/>
    <w:rsid w:val="006946A4"/>
    <w:rsid w:val="006950B6"/>
    <w:rsid w:val="00695334"/>
    <w:rsid w:val="00695D9F"/>
    <w:rsid w:val="006964B6"/>
    <w:rsid w:val="0069672E"/>
    <w:rsid w:val="006A0B87"/>
    <w:rsid w:val="006A1CA0"/>
    <w:rsid w:val="006A2388"/>
    <w:rsid w:val="006A2A96"/>
    <w:rsid w:val="006A5877"/>
    <w:rsid w:val="006A5F41"/>
    <w:rsid w:val="006A7553"/>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4DE4"/>
    <w:rsid w:val="006D5F27"/>
    <w:rsid w:val="006D6831"/>
    <w:rsid w:val="006D6A45"/>
    <w:rsid w:val="006D7378"/>
    <w:rsid w:val="006E1EFD"/>
    <w:rsid w:val="006E48BE"/>
    <w:rsid w:val="006E5343"/>
    <w:rsid w:val="006E654C"/>
    <w:rsid w:val="006E6E93"/>
    <w:rsid w:val="006E7452"/>
    <w:rsid w:val="006F1537"/>
    <w:rsid w:val="006F1A34"/>
    <w:rsid w:val="006F1BB4"/>
    <w:rsid w:val="006F241B"/>
    <w:rsid w:val="006F2554"/>
    <w:rsid w:val="006F289A"/>
    <w:rsid w:val="006F30F4"/>
    <w:rsid w:val="006F371E"/>
    <w:rsid w:val="006F3C41"/>
    <w:rsid w:val="006F46C6"/>
    <w:rsid w:val="006F5401"/>
    <w:rsid w:val="00700582"/>
    <w:rsid w:val="0070211E"/>
    <w:rsid w:val="007037FB"/>
    <w:rsid w:val="00710974"/>
    <w:rsid w:val="00710BD1"/>
    <w:rsid w:val="007111C5"/>
    <w:rsid w:val="007143F3"/>
    <w:rsid w:val="00714CE1"/>
    <w:rsid w:val="00716673"/>
    <w:rsid w:val="007169CD"/>
    <w:rsid w:val="00716ADA"/>
    <w:rsid w:val="00717C59"/>
    <w:rsid w:val="0072115B"/>
    <w:rsid w:val="00721559"/>
    <w:rsid w:val="00724462"/>
    <w:rsid w:val="00724588"/>
    <w:rsid w:val="007246F6"/>
    <w:rsid w:val="0072484F"/>
    <w:rsid w:val="007271B9"/>
    <w:rsid w:val="00727D27"/>
    <w:rsid w:val="00730464"/>
    <w:rsid w:val="00730695"/>
    <w:rsid w:val="00731423"/>
    <w:rsid w:val="00732241"/>
    <w:rsid w:val="007328BE"/>
    <w:rsid w:val="00733688"/>
    <w:rsid w:val="00734ED8"/>
    <w:rsid w:val="0073513C"/>
    <w:rsid w:val="007363FD"/>
    <w:rsid w:val="00737AEE"/>
    <w:rsid w:val="00737FC0"/>
    <w:rsid w:val="00740467"/>
    <w:rsid w:val="00741BCE"/>
    <w:rsid w:val="007422B9"/>
    <w:rsid w:val="00742BFD"/>
    <w:rsid w:val="00742CE0"/>
    <w:rsid w:val="007439C7"/>
    <w:rsid w:val="007457E1"/>
    <w:rsid w:val="00745AC9"/>
    <w:rsid w:val="007462CB"/>
    <w:rsid w:val="00746AA2"/>
    <w:rsid w:val="007477CA"/>
    <w:rsid w:val="0075055A"/>
    <w:rsid w:val="007505CA"/>
    <w:rsid w:val="00750E2A"/>
    <w:rsid w:val="00751CFE"/>
    <w:rsid w:val="007532EA"/>
    <w:rsid w:val="00756717"/>
    <w:rsid w:val="00757E37"/>
    <w:rsid w:val="00760FD1"/>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265"/>
    <w:rsid w:val="007828ED"/>
    <w:rsid w:val="0078578B"/>
    <w:rsid w:val="00785FE5"/>
    <w:rsid w:val="00786B98"/>
    <w:rsid w:val="00787181"/>
    <w:rsid w:val="007914DE"/>
    <w:rsid w:val="00792E08"/>
    <w:rsid w:val="007959F3"/>
    <w:rsid w:val="00795C51"/>
    <w:rsid w:val="00796B4A"/>
    <w:rsid w:val="00797A13"/>
    <w:rsid w:val="007A069A"/>
    <w:rsid w:val="007A09C1"/>
    <w:rsid w:val="007A1789"/>
    <w:rsid w:val="007A35FF"/>
    <w:rsid w:val="007A396B"/>
    <w:rsid w:val="007A40E2"/>
    <w:rsid w:val="007B0F20"/>
    <w:rsid w:val="007B1481"/>
    <w:rsid w:val="007B3B87"/>
    <w:rsid w:val="007B6A21"/>
    <w:rsid w:val="007B75EF"/>
    <w:rsid w:val="007B7644"/>
    <w:rsid w:val="007C000D"/>
    <w:rsid w:val="007C0BAB"/>
    <w:rsid w:val="007C11D5"/>
    <w:rsid w:val="007C2F35"/>
    <w:rsid w:val="007C2FC3"/>
    <w:rsid w:val="007C3773"/>
    <w:rsid w:val="007C6066"/>
    <w:rsid w:val="007D2539"/>
    <w:rsid w:val="007D33C4"/>
    <w:rsid w:val="007D5A32"/>
    <w:rsid w:val="007D5D1D"/>
    <w:rsid w:val="007D6648"/>
    <w:rsid w:val="007D66A2"/>
    <w:rsid w:val="007D7F84"/>
    <w:rsid w:val="007E0056"/>
    <w:rsid w:val="007E0167"/>
    <w:rsid w:val="007E0205"/>
    <w:rsid w:val="007E0F5F"/>
    <w:rsid w:val="007E1081"/>
    <w:rsid w:val="007E3FB0"/>
    <w:rsid w:val="007E4478"/>
    <w:rsid w:val="007E5707"/>
    <w:rsid w:val="007E6FE6"/>
    <w:rsid w:val="007E79F7"/>
    <w:rsid w:val="007F02D2"/>
    <w:rsid w:val="007F067F"/>
    <w:rsid w:val="007F0BF3"/>
    <w:rsid w:val="007F1330"/>
    <w:rsid w:val="007F19D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4586"/>
    <w:rsid w:val="008060B9"/>
    <w:rsid w:val="008069D5"/>
    <w:rsid w:val="00810333"/>
    <w:rsid w:val="00810959"/>
    <w:rsid w:val="0081203B"/>
    <w:rsid w:val="00812E0F"/>
    <w:rsid w:val="00814858"/>
    <w:rsid w:val="008162AD"/>
    <w:rsid w:val="00816630"/>
    <w:rsid w:val="008167F5"/>
    <w:rsid w:val="00817924"/>
    <w:rsid w:val="00824B7D"/>
    <w:rsid w:val="008256F7"/>
    <w:rsid w:val="008258C6"/>
    <w:rsid w:val="00825E40"/>
    <w:rsid w:val="00827636"/>
    <w:rsid w:val="008278F7"/>
    <w:rsid w:val="00830B57"/>
    <w:rsid w:val="00832150"/>
    <w:rsid w:val="008331A7"/>
    <w:rsid w:val="008351EC"/>
    <w:rsid w:val="00836A7C"/>
    <w:rsid w:val="00837A6B"/>
    <w:rsid w:val="008400E2"/>
    <w:rsid w:val="00840CE7"/>
    <w:rsid w:val="00841A59"/>
    <w:rsid w:val="00843138"/>
    <w:rsid w:val="008432E5"/>
    <w:rsid w:val="008434F7"/>
    <w:rsid w:val="00844660"/>
    <w:rsid w:val="00846CE4"/>
    <w:rsid w:val="00846D9B"/>
    <w:rsid w:val="008472CB"/>
    <w:rsid w:val="008475C7"/>
    <w:rsid w:val="0085054A"/>
    <w:rsid w:val="008512CE"/>
    <w:rsid w:val="00851D49"/>
    <w:rsid w:val="008520CA"/>
    <w:rsid w:val="008533B4"/>
    <w:rsid w:val="0085683D"/>
    <w:rsid w:val="00856956"/>
    <w:rsid w:val="00856E66"/>
    <w:rsid w:val="00857D9E"/>
    <w:rsid w:val="0086046C"/>
    <w:rsid w:val="00861827"/>
    <w:rsid w:val="00863131"/>
    <w:rsid w:val="008637F3"/>
    <w:rsid w:val="00864DD9"/>
    <w:rsid w:val="008678D2"/>
    <w:rsid w:val="0087396C"/>
    <w:rsid w:val="0087486D"/>
    <w:rsid w:val="00877DE5"/>
    <w:rsid w:val="00880594"/>
    <w:rsid w:val="00881051"/>
    <w:rsid w:val="008817EC"/>
    <w:rsid w:val="00882A0A"/>
    <w:rsid w:val="00884EF6"/>
    <w:rsid w:val="0088610E"/>
    <w:rsid w:val="00891B8F"/>
    <w:rsid w:val="00892789"/>
    <w:rsid w:val="00892891"/>
    <w:rsid w:val="00893DDD"/>
    <w:rsid w:val="0089485B"/>
    <w:rsid w:val="008956DD"/>
    <w:rsid w:val="00895C1B"/>
    <w:rsid w:val="008A1EC6"/>
    <w:rsid w:val="008A4AC7"/>
    <w:rsid w:val="008A502A"/>
    <w:rsid w:val="008A58E3"/>
    <w:rsid w:val="008A6E18"/>
    <w:rsid w:val="008B13E3"/>
    <w:rsid w:val="008B2026"/>
    <w:rsid w:val="008B45AE"/>
    <w:rsid w:val="008B70E8"/>
    <w:rsid w:val="008C0383"/>
    <w:rsid w:val="008C243F"/>
    <w:rsid w:val="008C2E5C"/>
    <w:rsid w:val="008C4DB8"/>
    <w:rsid w:val="008C5033"/>
    <w:rsid w:val="008C5329"/>
    <w:rsid w:val="008C6F0E"/>
    <w:rsid w:val="008D002A"/>
    <w:rsid w:val="008D0378"/>
    <w:rsid w:val="008D1587"/>
    <w:rsid w:val="008D196D"/>
    <w:rsid w:val="008D2A2A"/>
    <w:rsid w:val="008D2B0E"/>
    <w:rsid w:val="008D2E99"/>
    <w:rsid w:val="008D6205"/>
    <w:rsid w:val="008D6B69"/>
    <w:rsid w:val="008D7ADD"/>
    <w:rsid w:val="008E0C47"/>
    <w:rsid w:val="008E12B7"/>
    <w:rsid w:val="008E41BA"/>
    <w:rsid w:val="008E42F1"/>
    <w:rsid w:val="008E6215"/>
    <w:rsid w:val="008E6409"/>
    <w:rsid w:val="008E7077"/>
    <w:rsid w:val="008F15DA"/>
    <w:rsid w:val="008F3831"/>
    <w:rsid w:val="008F47B7"/>
    <w:rsid w:val="008F4F7D"/>
    <w:rsid w:val="008F6697"/>
    <w:rsid w:val="008F6E5E"/>
    <w:rsid w:val="009000F7"/>
    <w:rsid w:val="00900409"/>
    <w:rsid w:val="00901944"/>
    <w:rsid w:val="009020DC"/>
    <w:rsid w:val="00902F47"/>
    <w:rsid w:val="00903D81"/>
    <w:rsid w:val="00907A64"/>
    <w:rsid w:val="009116F1"/>
    <w:rsid w:val="009118D0"/>
    <w:rsid w:val="00911B21"/>
    <w:rsid w:val="009120C4"/>
    <w:rsid w:val="00912376"/>
    <w:rsid w:val="00912D91"/>
    <w:rsid w:val="00912DC4"/>
    <w:rsid w:val="009132BB"/>
    <w:rsid w:val="009135D7"/>
    <w:rsid w:val="00917D33"/>
    <w:rsid w:val="009219FC"/>
    <w:rsid w:val="00921FAB"/>
    <w:rsid w:val="009232FE"/>
    <w:rsid w:val="00924129"/>
    <w:rsid w:val="0092470F"/>
    <w:rsid w:val="00924C32"/>
    <w:rsid w:val="00924E6E"/>
    <w:rsid w:val="009252F1"/>
    <w:rsid w:val="0092554B"/>
    <w:rsid w:val="009275CF"/>
    <w:rsid w:val="00930D19"/>
    <w:rsid w:val="009317CA"/>
    <w:rsid w:val="00933072"/>
    <w:rsid w:val="00933D36"/>
    <w:rsid w:val="009349F6"/>
    <w:rsid w:val="00936439"/>
    <w:rsid w:val="00936490"/>
    <w:rsid w:val="00937884"/>
    <w:rsid w:val="00937BC2"/>
    <w:rsid w:val="0094050B"/>
    <w:rsid w:val="0094383B"/>
    <w:rsid w:val="00944427"/>
    <w:rsid w:val="0094452D"/>
    <w:rsid w:val="00944A09"/>
    <w:rsid w:val="00945333"/>
    <w:rsid w:val="00945771"/>
    <w:rsid w:val="00947F81"/>
    <w:rsid w:val="00953818"/>
    <w:rsid w:val="00954EA1"/>
    <w:rsid w:val="0095527C"/>
    <w:rsid w:val="00957297"/>
    <w:rsid w:val="00957936"/>
    <w:rsid w:val="0096019F"/>
    <w:rsid w:val="0096160D"/>
    <w:rsid w:val="00961DBA"/>
    <w:rsid w:val="009620AE"/>
    <w:rsid w:val="00962100"/>
    <w:rsid w:val="00962320"/>
    <w:rsid w:val="00962324"/>
    <w:rsid w:val="00963C6F"/>
    <w:rsid w:val="009642CC"/>
    <w:rsid w:val="009674AD"/>
    <w:rsid w:val="00967F68"/>
    <w:rsid w:val="009721BE"/>
    <w:rsid w:val="00973655"/>
    <w:rsid w:val="009808D7"/>
    <w:rsid w:val="00980D17"/>
    <w:rsid w:val="00981707"/>
    <w:rsid w:val="009830CB"/>
    <w:rsid w:val="00983CA9"/>
    <w:rsid w:val="0098450D"/>
    <w:rsid w:val="009901F2"/>
    <w:rsid w:val="009908AD"/>
    <w:rsid w:val="009921DA"/>
    <w:rsid w:val="0099339C"/>
    <w:rsid w:val="0099576F"/>
    <w:rsid w:val="009A0F91"/>
    <w:rsid w:val="009A2CCB"/>
    <w:rsid w:val="009A344C"/>
    <w:rsid w:val="009A3690"/>
    <w:rsid w:val="009A5590"/>
    <w:rsid w:val="009A7CEB"/>
    <w:rsid w:val="009B01C9"/>
    <w:rsid w:val="009B081D"/>
    <w:rsid w:val="009B2008"/>
    <w:rsid w:val="009B21A3"/>
    <w:rsid w:val="009B381A"/>
    <w:rsid w:val="009B3D29"/>
    <w:rsid w:val="009B64D8"/>
    <w:rsid w:val="009C03FD"/>
    <w:rsid w:val="009C2103"/>
    <w:rsid w:val="009C2D18"/>
    <w:rsid w:val="009C2E2A"/>
    <w:rsid w:val="009C4BA4"/>
    <w:rsid w:val="009C5F87"/>
    <w:rsid w:val="009D065A"/>
    <w:rsid w:val="009D332D"/>
    <w:rsid w:val="009D4871"/>
    <w:rsid w:val="009D6377"/>
    <w:rsid w:val="009D6637"/>
    <w:rsid w:val="009D6E27"/>
    <w:rsid w:val="009D71E0"/>
    <w:rsid w:val="009D7282"/>
    <w:rsid w:val="009D7928"/>
    <w:rsid w:val="009E09B5"/>
    <w:rsid w:val="009E1629"/>
    <w:rsid w:val="009E34AC"/>
    <w:rsid w:val="009E39E6"/>
    <w:rsid w:val="009E7F9D"/>
    <w:rsid w:val="009F1233"/>
    <w:rsid w:val="009F127E"/>
    <w:rsid w:val="009F4572"/>
    <w:rsid w:val="009F5031"/>
    <w:rsid w:val="009F6572"/>
    <w:rsid w:val="009F6B60"/>
    <w:rsid w:val="009F6FA0"/>
    <w:rsid w:val="00A00D5C"/>
    <w:rsid w:val="00A01D53"/>
    <w:rsid w:val="00A03D91"/>
    <w:rsid w:val="00A05053"/>
    <w:rsid w:val="00A05139"/>
    <w:rsid w:val="00A06B55"/>
    <w:rsid w:val="00A10955"/>
    <w:rsid w:val="00A112C6"/>
    <w:rsid w:val="00A1230D"/>
    <w:rsid w:val="00A132A6"/>
    <w:rsid w:val="00A13AE4"/>
    <w:rsid w:val="00A141A0"/>
    <w:rsid w:val="00A16840"/>
    <w:rsid w:val="00A16D6A"/>
    <w:rsid w:val="00A17218"/>
    <w:rsid w:val="00A174DD"/>
    <w:rsid w:val="00A228F0"/>
    <w:rsid w:val="00A235CB"/>
    <w:rsid w:val="00A237CE"/>
    <w:rsid w:val="00A30EA4"/>
    <w:rsid w:val="00A30F5D"/>
    <w:rsid w:val="00A319FC"/>
    <w:rsid w:val="00A34BE8"/>
    <w:rsid w:val="00A36C86"/>
    <w:rsid w:val="00A40195"/>
    <w:rsid w:val="00A40286"/>
    <w:rsid w:val="00A42C61"/>
    <w:rsid w:val="00A45A42"/>
    <w:rsid w:val="00A47E2C"/>
    <w:rsid w:val="00A50C38"/>
    <w:rsid w:val="00A50E81"/>
    <w:rsid w:val="00A5121F"/>
    <w:rsid w:val="00A519DD"/>
    <w:rsid w:val="00A51FB1"/>
    <w:rsid w:val="00A52956"/>
    <w:rsid w:val="00A52AFC"/>
    <w:rsid w:val="00A54C6D"/>
    <w:rsid w:val="00A54FE9"/>
    <w:rsid w:val="00A55F17"/>
    <w:rsid w:val="00A5657E"/>
    <w:rsid w:val="00A66F06"/>
    <w:rsid w:val="00A70DF3"/>
    <w:rsid w:val="00A711D0"/>
    <w:rsid w:val="00A71B66"/>
    <w:rsid w:val="00A72452"/>
    <w:rsid w:val="00A73AE6"/>
    <w:rsid w:val="00A73B36"/>
    <w:rsid w:val="00A75185"/>
    <w:rsid w:val="00A758B0"/>
    <w:rsid w:val="00A75C13"/>
    <w:rsid w:val="00A77422"/>
    <w:rsid w:val="00A77515"/>
    <w:rsid w:val="00A776AE"/>
    <w:rsid w:val="00A8103A"/>
    <w:rsid w:val="00A81242"/>
    <w:rsid w:val="00A820AC"/>
    <w:rsid w:val="00A84241"/>
    <w:rsid w:val="00A84277"/>
    <w:rsid w:val="00A8561B"/>
    <w:rsid w:val="00A864B7"/>
    <w:rsid w:val="00A90F00"/>
    <w:rsid w:val="00A93474"/>
    <w:rsid w:val="00A93571"/>
    <w:rsid w:val="00A97026"/>
    <w:rsid w:val="00A9778B"/>
    <w:rsid w:val="00A97FA4"/>
    <w:rsid w:val="00AA0C44"/>
    <w:rsid w:val="00AA15FA"/>
    <w:rsid w:val="00AA2645"/>
    <w:rsid w:val="00AA655C"/>
    <w:rsid w:val="00AA713A"/>
    <w:rsid w:val="00AA7932"/>
    <w:rsid w:val="00AB0F5B"/>
    <w:rsid w:val="00AB2006"/>
    <w:rsid w:val="00AB2143"/>
    <w:rsid w:val="00AB2A95"/>
    <w:rsid w:val="00AB2BBA"/>
    <w:rsid w:val="00AB583C"/>
    <w:rsid w:val="00AB6837"/>
    <w:rsid w:val="00AB698E"/>
    <w:rsid w:val="00AC0E23"/>
    <w:rsid w:val="00AC19FA"/>
    <w:rsid w:val="00AC3C2E"/>
    <w:rsid w:val="00AC6521"/>
    <w:rsid w:val="00AC7879"/>
    <w:rsid w:val="00AC7BD8"/>
    <w:rsid w:val="00AD191D"/>
    <w:rsid w:val="00AD1A0B"/>
    <w:rsid w:val="00AD3BA8"/>
    <w:rsid w:val="00AD40BA"/>
    <w:rsid w:val="00AD6882"/>
    <w:rsid w:val="00AD7228"/>
    <w:rsid w:val="00AD76EC"/>
    <w:rsid w:val="00AD77A5"/>
    <w:rsid w:val="00AE083C"/>
    <w:rsid w:val="00AE2917"/>
    <w:rsid w:val="00AE4ABC"/>
    <w:rsid w:val="00AE4ECE"/>
    <w:rsid w:val="00AE4F8B"/>
    <w:rsid w:val="00AE55DA"/>
    <w:rsid w:val="00AE5781"/>
    <w:rsid w:val="00AF13B1"/>
    <w:rsid w:val="00AF14BB"/>
    <w:rsid w:val="00AF26DC"/>
    <w:rsid w:val="00AF4AB2"/>
    <w:rsid w:val="00AF684B"/>
    <w:rsid w:val="00AF73DD"/>
    <w:rsid w:val="00B003FC"/>
    <w:rsid w:val="00B016B6"/>
    <w:rsid w:val="00B01960"/>
    <w:rsid w:val="00B033D4"/>
    <w:rsid w:val="00B0357A"/>
    <w:rsid w:val="00B0544A"/>
    <w:rsid w:val="00B058D7"/>
    <w:rsid w:val="00B0604E"/>
    <w:rsid w:val="00B10B30"/>
    <w:rsid w:val="00B11552"/>
    <w:rsid w:val="00B125DB"/>
    <w:rsid w:val="00B140A7"/>
    <w:rsid w:val="00B155DA"/>
    <w:rsid w:val="00B170A7"/>
    <w:rsid w:val="00B170BA"/>
    <w:rsid w:val="00B2184A"/>
    <w:rsid w:val="00B218E5"/>
    <w:rsid w:val="00B2610F"/>
    <w:rsid w:val="00B2638B"/>
    <w:rsid w:val="00B26981"/>
    <w:rsid w:val="00B26D58"/>
    <w:rsid w:val="00B34400"/>
    <w:rsid w:val="00B34E75"/>
    <w:rsid w:val="00B3557C"/>
    <w:rsid w:val="00B3583E"/>
    <w:rsid w:val="00B35D59"/>
    <w:rsid w:val="00B35E53"/>
    <w:rsid w:val="00B3701B"/>
    <w:rsid w:val="00B406D2"/>
    <w:rsid w:val="00B42676"/>
    <w:rsid w:val="00B432D3"/>
    <w:rsid w:val="00B44987"/>
    <w:rsid w:val="00B45B62"/>
    <w:rsid w:val="00B45DAD"/>
    <w:rsid w:val="00B5239D"/>
    <w:rsid w:val="00B53253"/>
    <w:rsid w:val="00B552D6"/>
    <w:rsid w:val="00B56D0F"/>
    <w:rsid w:val="00B56D7F"/>
    <w:rsid w:val="00B57F40"/>
    <w:rsid w:val="00B6001D"/>
    <w:rsid w:val="00B623A9"/>
    <w:rsid w:val="00B63AAD"/>
    <w:rsid w:val="00B64155"/>
    <w:rsid w:val="00B6476F"/>
    <w:rsid w:val="00B65C94"/>
    <w:rsid w:val="00B670D6"/>
    <w:rsid w:val="00B6755D"/>
    <w:rsid w:val="00B67CF1"/>
    <w:rsid w:val="00B70B31"/>
    <w:rsid w:val="00B7139B"/>
    <w:rsid w:val="00B727F7"/>
    <w:rsid w:val="00B73651"/>
    <w:rsid w:val="00B736B4"/>
    <w:rsid w:val="00B73ACD"/>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4B"/>
    <w:rsid w:val="00B84A61"/>
    <w:rsid w:val="00B86EBF"/>
    <w:rsid w:val="00B877BB"/>
    <w:rsid w:val="00B87DE1"/>
    <w:rsid w:val="00B901D2"/>
    <w:rsid w:val="00B9084C"/>
    <w:rsid w:val="00B913AA"/>
    <w:rsid w:val="00B9388A"/>
    <w:rsid w:val="00B939B7"/>
    <w:rsid w:val="00B95D64"/>
    <w:rsid w:val="00BA005F"/>
    <w:rsid w:val="00BA1061"/>
    <w:rsid w:val="00BA1887"/>
    <w:rsid w:val="00BA29F7"/>
    <w:rsid w:val="00BA32BE"/>
    <w:rsid w:val="00BA4E00"/>
    <w:rsid w:val="00BA7F48"/>
    <w:rsid w:val="00BB1115"/>
    <w:rsid w:val="00BB1A45"/>
    <w:rsid w:val="00BB214A"/>
    <w:rsid w:val="00BB2B91"/>
    <w:rsid w:val="00BB367D"/>
    <w:rsid w:val="00BB4FEB"/>
    <w:rsid w:val="00BB6970"/>
    <w:rsid w:val="00BB6B12"/>
    <w:rsid w:val="00BB717C"/>
    <w:rsid w:val="00BB74FD"/>
    <w:rsid w:val="00BC066F"/>
    <w:rsid w:val="00BC1541"/>
    <w:rsid w:val="00BC15D4"/>
    <w:rsid w:val="00BC168D"/>
    <w:rsid w:val="00BC201D"/>
    <w:rsid w:val="00BC3092"/>
    <w:rsid w:val="00BC3D7B"/>
    <w:rsid w:val="00BC49BC"/>
    <w:rsid w:val="00BD13D1"/>
    <w:rsid w:val="00BD1E0D"/>
    <w:rsid w:val="00BD4836"/>
    <w:rsid w:val="00BD4E89"/>
    <w:rsid w:val="00BD73B6"/>
    <w:rsid w:val="00BD75D6"/>
    <w:rsid w:val="00BE3668"/>
    <w:rsid w:val="00BE60A9"/>
    <w:rsid w:val="00BE6445"/>
    <w:rsid w:val="00BE7FB0"/>
    <w:rsid w:val="00BF0120"/>
    <w:rsid w:val="00BF29AC"/>
    <w:rsid w:val="00BF2C79"/>
    <w:rsid w:val="00BF4480"/>
    <w:rsid w:val="00BF59C1"/>
    <w:rsid w:val="00BF6099"/>
    <w:rsid w:val="00BF6CBE"/>
    <w:rsid w:val="00BF750E"/>
    <w:rsid w:val="00C0009E"/>
    <w:rsid w:val="00C01555"/>
    <w:rsid w:val="00C10D70"/>
    <w:rsid w:val="00C10DBE"/>
    <w:rsid w:val="00C11582"/>
    <w:rsid w:val="00C1179C"/>
    <w:rsid w:val="00C142A1"/>
    <w:rsid w:val="00C17CAD"/>
    <w:rsid w:val="00C20A51"/>
    <w:rsid w:val="00C219FF"/>
    <w:rsid w:val="00C23633"/>
    <w:rsid w:val="00C25054"/>
    <w:rsid w:val="00C25934"/>
    <w:rsid w:val="00C305B6"/>
    <w:rsid w:val="00C317FE"/>
    <w:rsid w:val="00C31960"/>
    <w:rsid w:val="00C31D96"/>
    <w:rsid w:val="00C33275"/>
    <w:rsid w:val="00C336EE"/>
    <w:rsid w:val="00C337F4"/>
    <w:rsid w:val="00C33955"/>
    <w:rsid w:val="00C33BA6"/>
    <w:rsid w:val="00C33EE7"/>
    <w:rsid w:val="00C33FF1"/>
    <w:rsid w:val="00C34D4B"/>
    <w:rsid w:val="00C352D7"/>
    <w:rsid w:val="00C417B8"/>
    <w:rsid w:val="00C43735"/>
    <w:rsid w:val="00C44E1E"/>
    <w:rsid w:val="00C4510E"/>
    <w:rsid w:val="00C461EF"/>
    <w:rsid w:val="00C46F8F"/>
    <w:rsid w:val="00C47954"/>
    <w:rsid w:val="00C500F4"/>
    <w:rsid w:val="00C50C4C"/>
    <w:rsid w:val="00C5115E"/>
    <w:rsid w:val="00C51605"/>
    <w:rsid w:val="00C526BD"/>
    <w:rsid w:val="00C528D1"/>
    <w:rsid w:val="00C52CCB"/>
    <w:rsid w:val="00C534A1"/>
    <w:rsid w:val="00C53A1F"/>
    <w:rsid w:val="00C60AEA"/>
    <w:rsid w:val="00C61F11"/>
    <w:rsid w:val="00C62ADD"/>
    <w:rsid w:val="00C645CF"/>
    <w:rsid w:val="00C6544C"/>
    <w:rsid w:val="00C658C2"/>
    <w:rsid w:val="00C66DBC"/>
    <w:rsid w:val="00C7041A"/>
    <w:rsid w:val="00C7074E"/>
    <w:rsid w:val="00C70962"/>
    <w:rsid w:val="00C70ADE"/>
    <w:rsid w:val="00C71CE3"/>
    <w:rsid w:val="00C72CCC"/>
    <w:rsid w:val="00C736AF"/>
    <w:rsid w:val="00C74DC4"/>
    <w:rsid w:val="00C75384"/>
    <w:rsid w:val="00C7564A"/>
    <w:rsid w:val="00C759F3"/>
    <w:rsid w:val="00C75CFD"/>
    <w:rsid w:val="00C7660E"/>
    <w:rsid w:val="00C76682"/>
    <w:rsid w:val="00C80C7A"/>
    <w:rsid w:val="00C81239"/>
    <w:rsid w:val="00C81D6F"/>
    <w:rsid w:val="00C81EB2"/>
    <w:rsid w:val="00C826C8"/>
    <w:rsid w:val="00C82E7F"/>
    <w:rsid w:val="00C83416"/>
    <w:rsid w:val="00C84453"/>
    <w:rsid w:val="00C859FC"/>
    <w:rsid w:val="00C902AF"/>
    <w:rsid w:val="00C91BF9"/>
    <w:rsid w:val="00C92511"/>
    <w:rsid w:val="00C926EE"/>
    <w:rsid w:val="00C93F93"/>
    <w:rsid w:val="00C96539"/>
    <w:rsid w:val="00C9664D"/>
    <w:rsid w:val="00C9721C"/>
    <w:rsid w:val="00CA3B71"/>
    <w:rsid w:val="00CA44AE"/>
    <w:rsid w:val="00CA522D"/>
    <w:rsid w:val="00CA7B6E"/>
    <w:rsid w:val="00CB0CAE"/>
    <w:rsid w:val="00CB1DD7"/>
    <w:rsid w:val="00CB52A7"/>
    <w:rsid w:val="00CB7D4F"/>
    <w:rsid w:val="00CC0C7E"/>
    <w:rsid w:val="00CC1D2F"/>
    <w:rsid w:val="00CC5D82"/>
    <w:rsid w:val="00CC6FB5"/>
    <w:rsid w:val="00CD15A5"/>
    <w:rsid w:val="00CD41C4"/>
    <w:rsid w:val="00CD605D"/>
    <w:rsid w:val="00CD6AE7"/>
    <w:rsid w:val="00CE1B85"/>
    <w:rsid w:val="00CE4272"/>
    <w:rsid w:val="00CE5DAB"/>
    <w:rsid w:val="00CF032B"/>
    <w:rsid w:val="00CF52A1"/>
    <w:rsid w:val="00CF5517"/>
    <w:rsid w:val="00CF5D2F"/>
    <w:rsid w:val="00CF6827"/>
    <w:rsid w:val="00CF6AC5"/>
    <w:rsid w:val="00CF7564"/>
    <w:rsid w:val="00D00F7D"/>
    <w:rsid w:val="00D02B6E"/>
    <w:rsid w:val="00D034C1"/>
    <w:rsid w:val="00D04444"/>
    <w:rsid w:val="00D063F1"/>
    <w:rsid w:val="00D07CE0"/>
    <w:rsid w:val="00D07F32"/>
    <w:rsid w:val="00D118F5"/>
    <w:rsid w:val="00D12A2A"/>
    <w:rsid w:val="00D12C42"/>
    <w:rsid w:val="00D14E76"/>
    <w:rsid w:val="00D155D6"/>
    <w:rsid w:val="00D16642"/>
    <w:rsid w:val="00D21803"/>
    <w:rsid w:val="00D25912"/>
    <w:rsid w:val="00D26E17"/>
    <w:rsid w:val="00D30532"/>
    <w:rsid w:val="00D30D84"/>
    <w:rsid w:val="00D32E00"/>
    <w:rsid w:val="00D339C0"/>
    <w:rsid w:val="00D34F1A"/>
    <w:rsid w:val="00D36457"/>
    <w:rsid w:val="00D405B1"/>
    <w:rsid w:val="00D405BC"/>
    <w:rsid w:val="00D40A02"/>
    <w:rsid w:val="00D40CDE"/>
    <w:rsid w:val="00D41A5A"/>
    <w:rsid w:val="00D41D1C"/>
    <w:rsid w:val="00D434F0"/>
    <w:rsid w:val="00D43E75"/>
    <w:rsid w:val="00D4613E"/>
    <w:rsid w:val="00D4624D"/>
    <w:rsid w:val="00D50E05"/>
    <w:rsid w:val="00D50E84"/>
    <w:rsid w:val="00D52C78"/>
    <w:rsid w:val="00D52FAA"/>
    <w:rsid w:val="00D5472C"/>
    <w:rsid w:val="00D556A2"/>
    <w:rsid w:val="00D57BEE"/>
    <w:rsid w:val="00D612F2"/>
    <w:rsid w:val="00D61879"/>
    <w:rsid w:val="00D61B22"/>
    <w:rsid w:val="00D62663"/>
    <w:rsid w:val="00D63060"/>
    <w:rsid w:val="00D64326"/>
    <w:rsid w:val="00D70DB8"/>
    <w:rsid w:val="00D72874"/>
    <w:rsid w:val="00D735A6"/>
    <w:rsid w:val="00D749A6"/>
    <w:rsid w:val="00D749CD"/>
    <w:rsid w:val="00D75850"/>
    <w:rsid w:val="00D76F40"/>
    <w:rsid w:val="00D812D9"/>
    <w:rsid w:val="00D86E10"/>
    <w:rsid w:val="00D86FCE"/>
    <w:rsid w:val="00D87E11"/>
    <w:rsid w:val="00D9107F"/>
    <w:rsid w:val="00D92303"/>
    <w:rsid w:val="00D92DDC"/>
    <w:rsid w:val="00D92E65"/>
    <w:rsid w:val="00D92F0A"/>
    <w:rsid w:val="00D93E97"/>
    <w:rsid w:val="00D94587"/>
    <w:rsid w:val="00D959DD"/>
    <w:rsid w:val="00D95B81"/>
    <w:rsid w:val="00D96F1B"/>
    <w:rsid w:val="00D97921"/>
    <w:rsid w:val="00DA0782"/>
    <w:rsid w:val="00DA0E4D"/>
    <w:rsid w:val="00DA1A78"/>
    <w:rsid w:val="00DA1F45"/>
    <w:rsid w:val="00DA220B"/>
    <w:rsid w:val="00DA3769"/>
    <w:rsid w:val="00DA3A79"/>
    <w:rsid w:val="00DA3C5F"/>
    <w:rsid w:val="00DA7625"/>
    <w:rsid w:val="00DA779B"/>
    <w:rsid w:val="00DB0B3A"/>
    <w:rsid w:val="00DB2483"/>
    <w:rsid w:val="00DB617B"/>
    <w:rsid w:val="00DB6699"/>
    <w:rsid w:val="00DB7293"/>
    <w:rsid w:val="00DB76C9"/>
    <w:rsid w:val="00DC01A2"/>
    <w:rsid w:val="00DC0A92"/>
    <w:rsid w:val="00DC2452"/>
    <w:rsid w:val="00DC37BE"/>
    <w:rsid w:val="00DC39F4"/>
    <w:rsid w:val="00DC4352"/>
    <w:rsid w:val="00DC5416"/>
    <w:rsid w:val="00DC6BDE"/>
    <w:rsid w:val="00DC703C"/>
    <w:rsid w:val="00DD05A9"/>
    <w:rsid w:val="00DD1155"/>
    <w:rsid w:val="00DD1D92"/>
    <w:rsid w:val="00DD1F2E"/>
    <w:rsid w:val="00DD3E41"/>
    <w:rsid w:val="00DD5104"/>
    <w:rsid w:val="00DD778A"/>
    <w:rsid w:val="00DE00D0"/>
    <w:rsid w:val="00DE38F8"/>
    <w:rsid w:val="00DE54AF"/>
    <w:rsid w:val="00DE62FD"/>
    <w:rsid w:val="00DE7E24"/>
    <w:rsid w:val="00DF38A7"/>
    <w:rsid w:val="00DF3AEF"/>
    <w:rsid w:val="00DF47A0"/>
    <w:rsid w:val="00DF5092"/>
    <w:rsid w:val="00DF558B"/>
    <w:rsid w:val="00DF6C5B"/>
    <w:rsid w:val="00E00A55"/>
    <w:rsid w:val="00E010A2"/>
    <w:rsid w:val="00E01161"/>
    <w:rsid w:val="00E02AAF"/>
    <w:rsid w:val="00E0399F"/>
    <w:rsid w:val="00E03A54"/>
    <w:rsid w:val="00E03CF3"/>
    <w:rsid w:val="00E042EE"/>
    <w:rsid w:val="00E04552"/>
    <w:rsid w:val="00E049A2"/>
    <w:rsid w:val="00E0525B"/>
    <w:rsid w:val="00E0711D"/>
    <w:rsid w:val="00E07A0C"/>
    <w:rsid w:val="00E07C55"/>
    <w:rsid w:val="00E107B9"/>
    <w:rsid w:val="00E108AD"/>
    <w:rsid w:val="00E13490"/>
    <w:rsid w:val="00E1440C"/>
    <w:rsid w:val="00E176BC"/>
    <w:rsid w:val="00E202B8"/>
    <w:rsid w:val="00E2360C"/>
    <w:rsid w:val="00E26871"/>
    <w:rsid w:val="00E30788"/>
    <w:rsid w:val="00E30A2A"/>
    <w:rsid w:val="00E30C4E"/>
    <w:rsid w:val="00E32C77"/>
    <w:rsid w:val="00E32D87"/>
    <w:rsid w:val="00E331C7"/>
    <w:rsid w:val="00E33882"/>
    <w:rsid w:val="00E35546"/>
    <w:rsid w:val="00E35C95"/>
    <w:rsid w:val="00E35CF7"/>
    <w:rsid w:val="00E40051"/>
    <w:rsid w:val="00E41287"/>
    <w:rsid w:val="00E4198B"/>
    <w:rsid w:val="00E4309A"/>
    <w:rsid w:val="00E462FB"/>
    <w:rsid w:val="00E466C0"/>
    <w:rsid w:val="00E47A31"/>
    <w:rsid w:val="00E47B05"/>
    <w:rsid w:val="00E50D97"/>
    <w:rsid w:val="00E51D91"/>
    <w:rsid w:val="00E51F85"/>
    <w:rsid w:val="00E521E2"/>
    <w:rsid w:val="00E527D4"/>
    <w:rsid w:val="00E55ED0"/>
    <w:rsid w:val="00E565F8"/>
    <w:rsid w:val="00E56A6B"/>
    <w:rsid w:val="00E60F0F"/>
    <w:rsid w:val="00E62C17"/>
    <w:rsid w:val="00E63433"/>
    <w:rsid w:val="00E661A6"/>
    <w:rsid w:val="00E66527"/>
    <w:rsid w:val="00E67640"/>
    <w:rsid w:val="00E7196B"/>
    <w:rsid w:val="00E71C41"/>
    <w:rsid w:val="00E72D6C"/>
    <w:rsid w:val="00E774F0"/>
    <w:rsid w:val="00E804D2"/>
    <w:rsid w:val="00E80715"/>
    <w:rsid w:val="00E813E0"/>
    <w:rsid w:val="00E81C3C"/>
    <w:rsid w:val="00E8286A"/>
    <w:rsid w:val="00E82A00"/>
    <w:rsid w:val="00E849BF"/>
    <w:rsid w:val="00E85179"/>
    <w:rsid w:val="00E872DE"/>
    <w:rsid w:val="00E873E0"/>
    <w:rsid w:val="00E9441A"/>
    <w:rsid w:val="00E95375"/>
    <w:rsid w:val="00E95579"/>
    <w:rsid w:val="00E968E1"/>
    <w:rsid w:val="00EA1B46"/>
    <w:rsid w:val="00EA2117"/>
    <w:rsid w:val="00EA2D41"/>
    <w:rsid w:val="00EA2EC3"/>
    <w:rsid w:val="00EA3FA4"/>
    <w:rsid w:val="00EA4011"/>
    <w:rsid w:val="00EA4775"/>
    <w:rsid w:val="00EA5AC8"/>
    <w:rsid w:val="00EA5B1D"/>
    <w:rsid w:val="00EA6CB6"/>
    <w:rsid w:val="00EA7A30"/>
    <w:rsid w:val="00EB1B16"/>
    <w:rsid w:val="00EB2398"/>
    <w:rsid w:val="00EB5EC5"/>
    <w:rsid w:val="00EB6F4B"/>
    <w:rsid w:val="00EB7041"/>
    <w:rsid w:val="00EC0034"/>
    <w:rsid w:val="00EC025C"/>
    <w:rsid w:val="00EC4B08"/>
    <w:rsid w:val="00EC5172"/>
    <w:rsid w:val="00EC531B"/>
    <w:rsid w:val="00EC5C47"/>
    <w:rsid w:val="00EC60AF"/>
    <w:rsid w:val="00EC64CF"/>
    <w:rsid w:val="00ED08C4"/>
    <w:rsid w:val="00ED4218"/>
    <w:rsid w:val="00EE0360"/>
    <w:rsid w:val="00EE03A8"/>
    <w:rsid w:val="00EE111C"/>
    <w:rsid w:val="00EE15E4"/>
    <w:rsid w:val="00EE197B"/>
    <w:rsid w:val="00EE3239"/>
    <w:rsid w:val="00EE3CE0"/>
    <w:rsid w:val="00EE5848"/>
    <w:rsid w:val="00EE58B0"/>
    <w:rsid w:val="00EE63F6"/>
    <w:rsid w:val="00EE664A"/>
    <w:rsid w:val="00EE68B2"/>
    <w:rsid w:val="00EF02A7"/>
    <w:rsid w:val="00EF090C"/>
    <w:rsid w:val="00EF0EB2"/>
    <w:rsid w:val="00EF1764"/>
    <w:rsid w:val="00EF1A6A"/>
    <w:rsid w:val="00EF26FC"/>
    <w:rsid w:val="00EF3483"/>
    <w:rsid w:val="00EF45CA"/>
    <w:rsid w:val="00EF7E0F"/>
    <w:rsid w:val="00F006CE"/>
    <w:rsid w:val="00F01036"/>
    <w:rsid w:val="00F027F4"/>
    <w:rsid w:val="00F02F24"/>
    <w:rsid w:val="00F04DF5"/>
    <w:rsid w:val="00F0701E"/>
    <w:rsid w:val="00F075AD"/>
    <w:rsid w:val="00F07D5A"/>
    <w:rsid w:val="00F10D2E"/>
    <w:rsid w:val="00F12717"/>
    <w:rsid w:val="00F13DA2"/>
    <w:rsid w:val="00F142B4"/>
    <w:rsid w:val="00F14B2F"/>
    <w:rsid w:val="00F14E65"/>
    <w:rsid w:val="00F1601A"/>
    <w:rsid w:val="00F16081"/>
    <w:rsid w:val="00F177BF"/>
    <w:rsid w:val="00F17ACA"/>
    <w:rsid w:val="00F20707"/>
    <w:rsid w:val="00F20764"/>
    <w:rsid w:val="00F20D75"/>
    <w:rsid w:val="00F21B4D"/>
    <w:rsid w:val="00F22688"/>
    <w:rsid w:val="00F229E3"/>
    <w:rsid w:val="00F23546"/>
    <w:rsid w:val="00F306EF"/>
    <w:rsid w:val="00F31A1E"/>
    <w:rsid w:val="00F33F31"/>
    <w:rsid w:val="00F34346"/>
    <w:rsid w:val="00F35E6F"/>
    <w:rsid w:val="00F37486"/>
    <w:rsid w:val="00F3760B"/>
    <w:rsid w:val="00F439E4"/>
    <w:rsid w:val="00F47C75"/>
    <w:rsid w:val="00F50554"/>
    <w:rsid w:val="00F53AC3"/>
    <w:rsid w:val="00F56ECF"/>
    <w:rsid w:val="00F604D5"/>
    <w:rsid w:val="00F64655"/>
    <w:rsid w:val="00F727D8"/>
    <w:rsid w:val="00F729DD"/>
    <w:rsid w:val="00F729EC"/>
    <w:rsid w:val="00F74164"/>
    <w:rsid w:val="00F74DD9"/>
    <w:rsid w:val="00F762F1"/>
    <w:rsid w:val="00F778B1"/>
    <w:rsid w:val="00F83120"/>
    <w:rsid w:val="00F838E5"/>
    <w:rsid w:val="00F84EEE"/>
    <w:rsid w:val="00F85348"/>
    <w:rsid w:val="00F8627B"/>
    <w:rsid w:val="00F863B5"/>
    <w:rsid w:val="00F86BAE"/>
    <w:rsid w:val="00F926AE"/>
    <w:rsid w:val="00F9343A"/>
    <w:rsid w:val="00F93811"/>
    <w:rsid w:val="00F94EF8"/>
    <w:rsid w:val="00F96611"/>
    <w:rsid w:val="00F9674B"/>
    <w:rsid w:val="00F96B0D"/>
    <w:rsid w:val="00FA121A"/>
    <w:rsid w:val="00FA1AA6"/>
    <w:rsid w:val="00FA20F6"/>
    <w:rsid w:val="00FA232C"/>
    <w:rsid w:val="00FA5241"/>
    <w:rsid w:val="00FB1609"/>
    <w:rsid w:val="00FB4D68"/>
    <w:rsid w:val="00FB5D19"/>
    <w:rsid w:val="00FB6FC6"/>
    <w:rsid w:val="00FB7323"/>
    <w:rsid w:val="00FC0605"/>
    <w:rsid w:val="00FC13B6"/>
    <w:rsid w:val="00FC1775"/>
    <w:rsid w:val="00FC2E92"/>
    <w:rsid w:val="00FC6218"/>
    <w:rsid w:val="00FC6814"/>
    <w:rsid w:val="00FC6A0C"/>
    <w:rsid w:val="00FD02C5"/>
    <w:rsid w:val="00FD07EF"/>
    <w:rsid w:val="00FD1628"/>
    <w:rsid w:val="00FD4DC9"/>
    <w:rsid w:val="00FD64A6"/>
    <w:rsid w:val="00FE1CE6"/>
    <w:rsid w:val="00FE1E76"/>
    <w:rsid w:val="00FE2598"/>
    <w:rsid w:val="00FE3C61"/>
    <w:rsid w:val="00FE4241"/>
    <w:rsid w:val="00FE5219"/>
    <w:rsid w:val="00FE63DA"/>
    <w:rsid w:val="00FE666E"/>
    <w:rsid w:val="00FE6F5C"/>
    <w:rsid w:val="00FF111A"/>
    <w:rsid w:val="00FF24CB"/>
    <w:rsid w:val="00FF251E"/>
    <w:rsid w:val="00FF3B6D"/>
    <w:rsid w:val="00FF4B5A"/>
    <w:rsid w:val="00FF4BB5"/>
    <w:rsid w:val="00FF4FFD"/>
    <w:rsid w:val="00FF5167"/>
    <w:rsid w:val="00FF57B1"/>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EC3"/>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목록"/>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 w:type="paragraph" w:customStyle="1" w:styleId="B3">
    <w:name w:val="B3"/>
    <w:basedOn w:val="31"/>
    <w:link w:val="B3Char"/>
    <w:qFormat/>
    <w:rsid w:val="00FF111A"/>
    <w:pPr>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3Char">
    <w:name w:val="B3 Char"/>
    <w:link w:val="B3"/>
    <w:qFormat/>
    <w:locked/>
    <w:rsid w:val="00FF111A"/>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FF111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9D017-C935-4207-984C-E7F843CE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2419</Words>
  <Characters>13794</Characters>
  <Application>Microsoft Office Word</Application>
  <DocSecurity>0</DocSecurity>
  <Lines>114</Lines>
  <Paragraphs>32</Paragraphs>
  <ScaleCrop>false</ScaleCrop>
  <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35</cp:revision>
  <dcterms:created xsi:type="dcterms:W3CDTF">2025-05-09T05:22:00Z</dcterms:created>
  <dcterms:modified xsi:type="dcterms:W3CDTF">2025-05-09T19:34:00Z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